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58B" w:rsidRDefault="00AC658B" w:rsidP="00652D78">
      <w:pPr>
        <w:rPr>
          <w:sz w:val="56"/>
          <w:szCs w:val="56"/>
        </w:rPr>
      </w:pPr>
    </w:p>
    <w:p w:rsidR="00AC658B" w:rsidRDefault="00AC658B" w:rsidP="00AC658B">
      <w:pPr>
        <w:jc w:val="center"/>
        <w:rPr>
          <w:sz w:val="72"/>
          <w:szCs w:val="72"/>
        </w:rPr>
      </w:pPr>
      <w:r w:rsidRPr="00AC658B">
        <w:rPr>
          <w:sz w:val="72"/>
          <w:szCs w:val="72"/>
        </w:rPr>
        <w:t>Пояснительная записка</w:t>
      </w:r>
    </w:p>
    <w:p w:rsidR="00652D78" w:rsidRPr="00AC658B" w:rsidRDefault="00652D78" w:rsidP="00AC658B">
      <w:pPr>
        <w:jc w:val="center"/>
        <w:rPr>
          <w:sz w:val="72"/>
          <w:szCs w:val="72"/>
        </w:rPr>
      </w:pPr>
    </w:p>
    <w:p w:rsidR="00AC658B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к </w:t>
      </w:r>
      <w:proofErr w:type="gramStart"/>
      <w:r w:rsidRPr="00AC658B">
        <w:rPr>
          <w:sz w:val="56"/>
          <w:szCs w:val="56"/>
        </w:rPr>
        <w:t>диза</w:t>
      </w:r>
      <w:r>
        <w:rPr>
          <w:sz w:val="56"/>
          <w:szCs w:val="56"/>
        </w:rPr>
        <w:t>й</w:t>
      </w:r>
      <w:r w:rsidRPr="00AC658B">
        <w:rPr>
          <w:sz w:val="56"/>
          <w:szCs w:val="56"/>
        </w:rPr>
        <w:t>н-проекту</w:t>
      </w:r>
      <w:proofErr w:type="gramEnd"/>
      <w:r w:rsidRPr="00AC658B">
        <w:rPr>
          <w:sz w:val="56"/>
          <w:szCs w:val="56"/>
        </w:rPr>
        <w:t xml:space="preserve"> п</w:t>
      </w:r>
      <w:r>
        <w:rPr>
          <w:sz w:val="56"/>
          <w:szCs w:val="56"/>
        </w:rPr>
        <w:t xml:space="preserve">о </w:t>
      </w:r>
      <w:r w:rsidRPr="00AC658B">
        <w:rPr>
          <w:sz w:val="56"/>
          <w:szCs w:val="56"/>
        </w:rPr>
        <w:t xml:space="preserve">благоустройству дворовой территории многоквартирного дома </w:t>
      </w:r>
      <w:r>
        <w:rPr>
          <w:sz w:val="56"/>
          <w:szCs w:val="56"/>
        </w:rPr>
        <w:t>по адресу:</w:t>
      </w:r>
    </w:p>
    <w:p w:rsidR="00B03FD0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 </w:t>
      </w:r>
      <w:r>
        <w:rPr>
          <w:sz w:val="56"/>
          <w:szCs w:val="56"/>
        </w:rPr>
        <w:t xml:space="preserve">п. Подтесово </w:t>
      </w:r>
      <w:r w:rsidR="00652D78">
        <w:rPr>
          <w:sz w:val="56"/>
          <w:szCs w:val="56"/>
        </w:rPr>
        <w:t xml:space="preserve">пер. </w:t>
      </w:r>
      <w:proofErr w:type="spellStart"/>
      <w:r w:rsidR="00652D78">
        <w:rPr>
          <w:sz w:val="56"/>
          <w:szCs w:val="56"/>
        </w:rPr>
        <w:t>Р</w:t>
      </w:r>
      <w:r w:rsidR="0024560F">
        <w:rPr>
          <w:sz w:val="56"/>
          <w:szCs w:val="56"/>
        </w:rPr>
        <w:t>абоче</w:t>
      </w:r>
      <w:proofErr w:type="spellEnd"/>
      <w:r w:rsidR="0024560F">
        <w:rPr>
          <w:sz w:val="56"/>
          <w:szCs w:val="56"/>
        </w:rPr>
        <w:t xml:space="preserve"> </w:t>
      </w:r>
      <w:proofErr w:type="gramStart"/>
      <w:r w:rsidR="00652D78">
        <w:rPr>
          <w:sz w:val="56"/>
          <w:szCs w:val="56"/>
        </w:rPr>
        <w:t>-К</w:t>
      </w:r>
      <w:proofErr w:type="gramEnd"/>
      <w:r w:rsidR="00652D78">
        <w:rPr>
          <w:sz w:val="56"/>
          <w:szCs w:val="56"/>
        </w:rPr>
        <w:t>рестьянский дом 11</w:t>
      </w:r>
    </w:p>
    <w:p w:rsidR="004B2D53" w:rsidRDefault="006848A8" w:rsidP="00AC658B">
      <w:pPr>
        <w:jc w:val="center"/>
        <w:rPr>
          <w:rFonts w:ascii="Times New Roman" w:hAnsi="Times New Roman" w:cs="Times New Roman"/>
        </w:rPr>
      </w:pPr>
      <w:r>
        <w:rPr>
          <w:sz w:val="28"/>
          <w:szCs w:val="28"/>
        </w:rPr>
        <w:t xml:space="preserve">                                     </w:t>
      </w:r>
      <w:r w:rsidRPr="004B2D53">
        <w:rPr>
          <w:rFonts w:ascii="Times New Roman" w:hAnsi="Times New Roman" w:cs="Times New Roman"/>
        </w:rPr>
        <w:t xml:space="preserve">                </w:t>
      </w:r>
      <w:r w:rsidR="005324A2" w:rsidRPr="004B2D53">
        <w:rPr>
          <w:rFonts w:ascii="Times New Roman" w:hAnsi="Times New Roman" w:cs="Times New Roman"/>
        </w:rPr>
        <w:t xml:space="preserve">             </w:t>
      </w:r>
    </w:p>
    <w:p w:rsidR="00AC658B" w:rsidRPr="004B2D53" w:rsidRDefault="005324A2" w:rsidP="00AC658B">
      <w:pPr>
        <w:jc w:val="center"/>
        <w:rPr>
          <w:rFonts w:ascii="Times New Roman" w:hAnsi="Times New Roman" w:cs="Times New Roman"/>
          <w:sz w:val="28"/>
          <w:szCs w:val="28"/>
        </w:rPr>
      </w:pPr>
      <w:r w:rsidRPr="004B2D53">
        <w:rPr>
          <w:rFonts w:ascii="Times New Roman" w:hAnsi="Times New Roman" w:cs="Times New Roman"/>
        </w:rPr>
        <w:t xml:space="preserve">          </w:t>
      </w:r>
      <w:r w:rsidR="006848A8" w:rsidRPr="004B2D53">
        <w:rPr>
          <w:rFonts w:ascii="Times New Roman" w:hAnsi="Times New Roman" w:cs="Times New Roman"/>
        </w:rPr>
        <w:t xml:space="preserve"> </w:t>
      </w:r>
      <w:r w:rsidR="00874775" w:rsidRPr="004B2D53">
        <w:rPr>
          <w:rFonts w:ascii="Times New Roman" w:hAnsi="Times New Roman" w:cs="Times New Roman"/>
          <w:sz w:val="28"/>
          <w:szCs w:val="28"/>
        </w:rPr>
        <w:t>Согласованно:</w:t>
      </w:r>
    </w:p>
    <w:tbl>
      <w:tblPr>
        <w:tblpPr w:leftFromText="180" w:rightFromText="180" w:vertAnchor="text" w:horzAnchor="margin" w:tblpXSpec="right" w:tblpY="97"/>
        <w:tblW w:w="6215" w:type="dxa"/>
        <w:tblLook w:val="04A0" w:firstRow="1" w:lastRow="0" w:firstColumn="1" w:lastColumn="0" w:noHBand="0" w:noVBand="1"/>
      </w:tblPr>
      <w:tblGrid>
        <w:gridCol w:w="1111"/>
        <w:gridCol w:w="1110"/>
        <w:gridCol w:w="1044"/>
        <w:gridCol w:w="66"/>
        <w:gridCol w:w="1110"/>
        <w:gridCol w:w="1774"/>
      </w:tblGrid>
      <w:tr w:rsidR="004B2D53" w:rsidRPr="004B2D53" w:rsidTr="004B2D53">
        <w:trPr>
          <w:trHeight w:val="375"/>
        </w:trPr>
        <w:tc>
          <w:tcPr>
            <w:tcW w:w="621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Уполномоченное лицо из числа собственников помещений многоквартирного дома в соответствии с решением общего собрания собственников (протокол №_____ </w:t>
            </w:r>
            <w:proofErr w:type="gramStart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</w:t>
            </w:r>
            <w:proofErr w:type="gramEnd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__________)</w:t>
            </w:r>
          </w:p>
          <w:p w:rsidR="00BE1CA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________________________________________</w:t>
            </w:r>
          </w:p>
        </w:tc>
      </w:tr>
      <w:tr w:rsidR="00BE1CA3" w:rsidRPr="004B2D53" w:rsidTr="004B2D53">
        <w:trPr>
          <w:gridAfter w:val="1"/>
          <w:wAfter w:w="1774" w:type="dxa"/>
          <w:trHeight w:val="375"/>
        </w:trPr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  <w:lang w:eastAsia="ru-RU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1CA3" w:rsidRPr="004B2D5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B2D53" w:rsidRPr="004B2D53" w:rsidTr="007A4277">
        <w:trPr>
          <w:gridAfter w:val="3"/>
          <w:wAfter w:w="2950" w:type="dxa"/>
          <w:trHeight w:val="375"/>
        </w:trPr>
        <w:tc>
          <w:tcPr>
            <w:tcW w:w="326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(подпись /  расшифровка)</w:t>
            </w:r>
          </w:p>
        </w:tc>
      </w:tr>
    </w:tbl>
    <w:p w:rsidR="004B2D53" w:rsidRPr="004B2D53" w:rsidRDefault="004B2D53" w:rsidP="004B2D53">
      <w:pPr>
        <w:jc w:val="center"/>
        <w:rPr>
          <w:rFonts w:ascii="Times New Roman" w:hAnsi="Times New Roman" w:cs="Times New Roman"/>
        </w:rPr>
      </w:pPr>
      <w:r w:rsidRPr="004B2D53">
        <w:rPr>
          <w:rFonts w:ascii="Times New Roman" w:hAnsi="Times New Roman" w:cs="Times New Roman"/>
        </w:rPr>
        <w:t xml:space="preserve"> </w:t>
      </w:r>
      <w:r w:rsidR="005324A2" w:rsidRPr="004B2D53">
        <w:rPr>
          <w:rFonts w:ascii="Times New Roman" w:hAnsi="Times New Roman" w:cs="Times New Roman"/>
        </w:rPr>
        <w:t xml:space="preserve">                       </w:t>
      </w:r>
      <w:r w:rsidRPr="004B2D53">
        <w:rPr>
          <w:rFonts w:ascii="Times New Roman" w:hAnsi="Times New Roman" w:cs="Times New Roman"/>
        </w:rPr>
        <w:t xml:space="preserve">                              </w:t>
      </w:r>
    </w:p>
    <w:p w:rsidR="005324A2" w:rsidRPr="004B2D53" w:rsidRDefault="005324A2" w:rsidP="005324A2">
      <w:pPr>
        <w:jc w:val="right"/>
        <w:rPr>
          <w:rFonts w:ascii="Times New Roman" w:hAnsi="Times New Roman" w:cs="Times New Roman"/>
          <w:b/>
        </w:rPr>
      </w:pPr>
    </w:p>
    <w:p w:rsidR="004B2D53" w:rsidRPr="004B2D53" w:rsidRDefault="004B2D53" w:rsidP="00A10E5B">
      <w:pPr>
        <w:jc w:val="center"/>
        <w:rPr>
          <w:rFonts w:ascii="Times New Roman" w:hAnsi="Times New Roman" w:cs="Times New Roman"/>
          <w:b/>
        </w:rPr>
      </w:pPr>
    </w:p>
    <w:p w:rsidR="004B2D53" w:rsidRDefault="004B2D53" w:rsidP="00A10E5B">
      <w:pPr>
        <w:jc w:val="center"/>
        <w:rPr>
          <w:rFonts w:ascii="Times New Roman" w:hAnsi="Times New Roman" w:cs="Times New Roman"/>
        </w:rPr>
      </w:pPr>
    </w:p>
    <w:p w:rsidR="00BE1CA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 w:rsidR="00BE1CA3">
        <w:rPr>
          <w:rFonts w:ascii="Times New Roman" w:hAnsi="Times New Roman" w:cs="Times New Roman"/>
        </w:rPr>
        <w:t xml:space="preserve">                                   </w:t>
      </w:r>
      <w:r>
        <w:rPr>
          <w:rFonts w:ascii="Times New Roman" w:hAnsi="Times New Roman" w:cs="Times New Roman"/>
        </w:rPr>
        <w:t xml:space="preserve"> </w:t>
      </w:r>
      <w:r w:rsidR="00BE1CA3">
        <w:rPr>
          <w:rFonts w:ascii="Times New Roman" w:hAnsi="Times New Roman" w:cs="Times New Roman"/>
        </w:rPr>
        <w:t xml:space="preserve">     </w:t>
      </w:r>
    </w:p>
    <w:p w:rsidR="004B2D53" w:rsidRDefault="00BE1CA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 w:rsidR="004B2D53" w:rsidRPr="004B2D53">
        <w:rPr>
          <w:rFonts w:ascii="Times New Roman" w:hAnsi="Times New Roman" w:cs="Times New Roman"/>
        </w:rPr>
        <w:t>Директор ООО УК «</w:t>
      </w:r>
      <w:proofErr w:type="spellStart"/>
      <w:r w:rsidR="004B2D53" w:rsidRPr="004B2D53">
        <w:rPr>
          <w:rFonts w:ascii="Times New Roman" w:hAnsi="Times New Roman" w:cs="Times New Roman"/>
        </w:rPr>
        <w:t>Нордвик</w:t>
      </w:r>
      <w:proofErr w:type="spellEnd"/>
      <w:r w:rsidR="004B2D53" w:rsidRPr="004B2D53">
        <w:rPr>
          <w:rFonts w:ascii="Times New Roman" w:hAnsi="Times New Roman" w:cs="Times New Roman"/>
        </w:rPr>
        <w:t>»</w:t>
      </w:r>
      <w:proofErr w:type="gramStart"/>
      <w:r w:rsidR="004B2D53" w:rsidRPr="004B2D53">
        <w:rPr>
          <w:rFonts w:ascii="Times New Roman" w:hAnsi="Times New Roman" w:cs="Times New Roman"/>
        </w:rPr>
        <w:t xml:space="preserve"> </w:t>
      </w:r>
      <w:r w:rsidR="004B2D53">
        <w:rPr>
          <w:rFonts w:ascii="Times New Roman" w:hAnsi="Times New Roman" w:cs="Times New Roman"/>
        </w:rPr>
        <w:t>:</w:t>
      </w:r>
      <w:proofErr w:type="gramEnd"/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_________________ Старостенко В.В.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Pr="00BE1CA3" w:rsidRDefault="004B2D53" w:rsidP="00BE1CA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_____________________________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Подтесово 2018 год.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658B" w:rsidRPr="00A10E5B" w:rsidRDefault="00AC658B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E5B">
        <w:rPr>
          <w:rFonts w:ascii="Times New Roman" w:hAnsi="Times New Roman" w:cs="Times New Roman"/>
          <w:b/>
          <w:sz w:val="28"/>
          <w:szCs w:val="28"/>
        </w:rPr>
        <w:lastRenderedPageBreak/>
        <w:t>1. Введение</w:t>
      </w:r>
    </w:p>
    <w:p w:rsidR="00AC658B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Настоящий проект, </w:t>
      </w:r>
      <w:proofErr w:type="gramStart"/>
      <w:r w:rsidR="00AC658B" w:rsidRPr="00A10E5B">
        <w:rPr>
          <w:rFonts w:ascii="Times New Roman" w:hAnsi="Times New Roman" w:cs="Times New Roman"/>
          <w:sz w:val="28"/>
          <w:szCs w:val="28"/>
        </w:rPr>
        <w:t xml:space="preserve">включает в себя благоустройство территории многоквартирного дома № </w:t>
      </w:r>
      <w:r w:rsidR="00652D78">
        <w:rPr>
          <w:rFonts w:ascii="Times New Roman" w:hAnsi="Times New Roman" w:cs="Times New Roman"/>
          <w:sz w:val="28"/>
          <w:szCs w:val="28"/>
        </w:rPr>
        <w:t>11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по </w:t>
      </w:r>
      <w:r w:rsidR="00652D78">
        <w:rPr>
          <w:rFonts w:ascii="Times New Roman" w:hAnsi="Times New Roman" w:cs="Times New Roman"/>
          <w:sz w:val="28"/>
          <w:szCs w:val="28"/>
        </w:rPr>
        <w:t>пер</w:t>
      </w:r>
      <w:proofErr w:type="gramEnd"/>
      <w:r w:rsidR="00652D78">
        <w:rPr>
          <w:rFonts w:ascii="Times New Roman" w:hAnsi="Times New Roman" w:cs="Times New Roman"/>
          <w:sz w:val="28"/>
          <w:szCs w:val="28"/>
        </w:rPr>
        <w:t>. Рабоче-Крестьянский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в рамках </w:t>
      </w:r>
      <w:r w:rsidR="00AC658B" w:rsidRPr="00A10E5B">
        <w:rPr>
          <w:rFonts w:ascii="Times New Roman" w:hAnsi="Times New Roman" w:cs="Times New Roman"/>
          <w:sz w:val="28"/>
          <w:szCs w:val="28"/>
          <w:lang w:eastAsia="ru-RU"/>
        </w:rPr>
        <w:t>муниципальной программы «Формирование современной городской среды в муниципальном образовании п. Подтесово на 2018-2022 годы» на 2019 год.</w:t>
      </w:r>
    </w:p>
    <w:p w:rsidR="00AC658B" w:rsidRPr="00A10E5B" w:rsidRDefault="00281FF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2. О</w:t>
      </w:r>
      <w:r w:rsidR="00AC658B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сновные цели и задачи, решаемые проектом</w:t>
      </w:r>
      <w:r w:rsidR="00556C93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9113C7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Расположенный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двор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в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центре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поселка.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>Этот район состоит из двухэтажных многоквартирных домо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в.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 шаговой доступности находится, детски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сад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 рынок,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более 10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магазинов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, Дом Культуры, парк «Центральный», школа искусств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56C93" w:rsidRPr="00A10E5B" w:rsidRDefault="00281FF0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настоящее время дворовая территория многоквартирного домов имеет неудовлетворительное состояние и нуждается в комплексном благоустройстве, поскольку на указанной территории длительное время не проводились мероприятия по благоустройству дворовой территории, движение пешеходов по двору осуществляется по проезду,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весенне-весенний период гр</w:t>
      </w:r>
      <w:r w:rsidR="00D140A5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зь, около подъездов стоят лужи.</w:t>
      </w:r>
    </w:p>
    <w:p w:rsidR="00D947EC" w:rsidRPr="00D947EC" w:rsidRDefault="00BE606F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решения задач и достижения поставленных целей предлагается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реализовать мероприятия по благоустройству дворовой территорий в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целях формирований современной и комфортной городской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среды по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инимальн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ому перечню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работ: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асфальтирование подъездных путей, предоставление мест для комфортного отдыха населения.</w:t>
      </w:r>
      <w:r w:rsidR="002C169D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позволит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визуально привлекательно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комфортно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дворово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пространства для жителей близлежащих домов,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отвечающих современным представлениям о привлекательной городской среде.</w:t>
      </w:r>
    </w:p>
    <w:p w:rsidR="00BE606F" w:rsidRPr="00A10E5B" w:rsidRDefault="00BE606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243000" w:rsidRPr="00A10E5B" w:rsidRDefault="0024300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3. Общие сведения о дворовой территории.</w:t>
      </w:r>
    </w:p>
    <w:p w:rsidR="00121D97" w:rsidRPr="00A10E5B" w:rsidRDefault="00121D97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Благоустраиваемая территория находится по адресу: поселок  Подтесово, </w:t>
      </w:r>
      <w:r w:rsidR="0024560F">
        <w:rPr>
          <w:rFonts w:ascii="Times New Roman" w:hAnsi="Times New Roman" w:cs="Times New Roman"/>
          <w:sz w:val="28"/>
          <w:szCs w:val="28"/>
          <w:lang w:eastAsia="ru-RU"/>
        </w:rPr>
        <w:t xml:space="preserve">пер. </w:t>
      </w:r>
      <w:proofErr w:type="spellStart"/>
      <w:r w:rsidR="0024560F">
        <w:rPr>
          <w:rFonts w:ascii="Times New Roman" w:hAnsi="Times New Roman" w:cs="Times New Roman"/>
          <w:sz w:val="28"/>
          <w:szCs w:val="28"/>
          <w:lang w:eastAsia="ru-RU"/>
        </w:rPr>
        <w:t>Рабоче</w:t>
      </w:r>
      <w:proofErr w:type="spellEnd"/>
      <w:r w:rsidR="0024560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24560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Крестьянский дом № 11: д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еревянный двух этажный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8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квартирный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дом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двух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подъездный. В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веден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дом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эксплуатацию в 19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52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году, не является аварийным, не подлежит сносу. Имеет кадастровый 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паспорт 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№24/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16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281834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от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14 апреля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201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6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 xml:space="preserve"> года, кадастровый номер 24: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12: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03501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34:75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5C070B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земельного участка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1912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+/-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15</w:t>
      </w:r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5C070B">
        <w:rPr>
          <w:rFonts w:ascii="Times New Roman" w:hAnsi="Times New Roman" w:cs="Times New Roman"/>
          <w:sz w:val="28"/>
          <w:szCs w:val="28"/>
          <w:lang w:eastAsia="ru-RU"/>
        </w:rPr>
        <w:t>. Площадь помещений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045238">
        <w:rPr>
          <w:rFonts w:ascii="Times New Roman" w:hAnsi="Times New Roman" w:cs="Times New Roman"/>
          <w:sz w:val="28"/>
          <w:szCs w:val="28"/>
          <w:lang w:eastAsia="ru-RU"/>
        </w:rPr>
        <w:t xml:space="preserve">552,6 </w:t>
      </w:r>
      <w:proofErr w:type="spellStart"/>
      <w:r w:rsidR="00045238">
        <w:rPr>
          <w:rFonts w:ascii="Times New Roman" w:hAnsi="Times New Roman" w:cs="Times New Roman"/>
          <w:sz w:val="28"/>
          <w:szCs w:val="28"/>
          <w:lang w:eastAsia="ru-RU"/>
        </w:rPr>
        <w:t>кв</w:t>
      </w:r>
      <w:proofErr w:type="gramStart"/>
      <w:r w:rsidR="00045238">
        <w:rPr>
          <w:rFonts w:ascii="Times New Roman" w:hAnsi="Times New Roman" w:cs="Times New Roman"/>
          <w:sz w:val="28"/>
          <w:szCs w:val="28"/>
          <w:lang w:eastAsia="ru-RU"/>
        </w:rPr>
        <w:t>.м</w:t>
      </w:r>
      <w:proofErr w:type="spellEnd"/>
      <w:proofErr w:type="gramEnd"/>
      <w:r w:rsidR="00045238">
        <w:rPr>
          <w:rFonts w:ascii="Times New Roman" w:hAnsi="Times New Roman" w:cs="Times New Roman"/>
          <w:sz w:val="28"/>
          <w:szCs w:val="28"/>
          <w:lang w:eastAsia="ru-RU"/>
        </w:rPr>
        <w:t xml:space="preserve"> из них жилая площадь 493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045238"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121D97" w:rsidRPr="00A10E5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благоустраиваемой территории составляет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75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0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A10E5B">
        <w:rPr>
          <w:rFonts w:ascii="Times New Roman" w:hAnsi="Times New Roman" w:cs="Times New Roman"/>
          <w:sz w:val="28"/>
          <w:szCs w:val="28"/>
          <w:lang w:eastAsia="ru-RU"/>
        </w:rPr>
        <w:t>. за вычетом площади дома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, хоз. построек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567CE">
        <w:rPr>
          <w:rFonts w:ascii="Times New Roman" w:hAnsi="Times New Roman" w:cs="Times New Roman"/>
          <w:sz w:val="28"/>
          <w:szCs w:val="28"/>
          <w:lang w:eastAsia="ru-RU"/>
        </w:rPr>
        <w:t xml:space="preserve"> и палисадников</w:t>
      </w:r>
      <w:r w:rsidR="009113C7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243000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настоящие время подъездные пути к дому и к подъездам находятся в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плохом состоянии.</w:t>
      </w:r>
    </w:p>
    <w:p w:rsidR="00C4051F" w:rsidRPr="00A10E5B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В 201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году в доме по программе капитального ремонта была отремонтирована кровля.</w:t>
      </w:r>
    </w:p>
    <w:p w:rsidR="00121D97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Бюджетные ассигнования на благоустройство дворовой территории не представлялись.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</w:p>
    <w:p w:rsidR="00C4051F" w:rsidRDefault="00C4051F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4. Пешеходное движение</w:t>
      </w:r>
    </w:p>
    <w:p w:rsidR="00121D97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организации пешеходного движения жилой группы двора предусмотрены условия удобного и беспрепятственного передвижения населения.</w:t>
      </w:r>
    </w:p>
    <w:p w:rsidR="00C4051F" w:rsidRPr="00A10E5B" w:rsidRDefault="00C4051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5. Покрытие подъездных</w:t>
      </w:r>
      <w:r w:rsidR="00A10E5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путей</w:t>
      </w:r>
    </w:p>
    <w:p w:rsidR="00652D78" w:rsidRDefault="00CC06A2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4A7DD9">
        <w:rPr>
          <w:rFonts w:ascii="Times New Roman" w:hAnsi="Times New Roman" w:cs="Times New Roman"/>
          <w:sz w:val="28"/>
          <w:szCs w:val="28"/>
          <w:lang w:eastAsia="ru-RU"/>
        </w:rPr>
        <w:t xml:space="preserve">Дорожное полотно дворовых проездов располагается на уровне крылец и входов в подъезды,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имеют гравийное покрытие, </w:t>
      </w:r>
      <w:r w:rsidR="004A7DD9">
        <w:rPr>
          <w:rFonts w:ascii="Times New Roman" w:hAnsi="Times New Roman" w:cs="Times New Roman"/>
          <w:sz w:val="28"/>
          <w:szCs w:val="28"/>
          <w:lang w:eastAsia="ru-RU"/>
        </w:rPr>
        <w:t>местами есть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ямы и выбоины. В рамках проекта предусмотрено выравнивание </w:t>
      </w:r>
      <w:r w:rsidR="004A7DD9">
        <w:rPr>
          <w:rFonts w:ascii="Times New Roman" w:hAnsi="Times New Roman" w:cs="Times New Roman"/>
          <w:sz w:val="28"/>
          <w:szCs w:val="28"/>
          <w:lang w:eastAsia="ru-RU"/>
        </w:rPr>
        <w:t xml:space="preserve">дорожного полотна 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 xml:space="preserve">данных проездов от 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переулка Рабоче-Крестьянского</w:t>
      </w:r>
      <w:r w:rsidR="00C4051F">
        <w:rPr>
          <w:rFonts w:ascii="Times New Roman" w:hAnsi="Times New Roman" w:cs="Times New Roman"/>
          <w:sz w:val="28"/>
          <w:szCs w:val="28"/>
          <w:lang w:eastAsia="ru-RU"/>
        </w:rPr>
        <w:t xml:space="preserve"> до входн</w:t>
      </w:r>
      <w:r w:rsidR="00652D78">
        <w:rPr>
          <w:rFonts w:ascii="Times New Roman" w:hAnsi="Times New Roman" w:cs="Times New Roman"/>
          <w:sz w:val="28"/>
          <w:szCs w:val="28"/>
          <w:lang w:eastAsia="ru-RU"/>
        </w:rPr>
        <w:t>ых групп в дом.</w:t>
      </w:r>
      <w:r w:rsidR="004A7DD9">
        <w:rPr>
          <w:rFonts w:ascii="Times New Roman" w:hAnsi="Times New Roman" w:cs="Times New Roman"/>
          <w:sz w:val="28"/>
          <w:szCs w:val="28"/>
          <w:lang w:eastAsia="ru-RU"/>
        </w:rPr>
        <w:t xml:space="preserve"> Во избежание попадания талых и дождевых вод в подъезды  предусмотрено понижение уровня дорожного полотна относительно входов в подъезды.</w:t>
      </w:r>
    </w:p>
    <w:p w:rsidR="006848A8" w:rsidRPr="00D140A5" w:rsidRDefault="00C4051F" w:rsidP="00652D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</w:p>
    <w:p w:rsidR="00CC06A2" w:rsidRPr="00A10E5B" w:rsidRDefault="00CC06A2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6. Основные планировочные решения</w:t>
      </w: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Планировочное решение дворовой 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территории определяется исходя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существующей горизонтальной планировки с сохранением параметров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элементов дворовой территории без изменения существующих границ.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Рельеф участка сложившийся, без значительных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уклонов и перепадов высот.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838C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Проектом предусматрива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безбарьерн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proofErr w:type="spellEnd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сопряжени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между тропинками  и дорогой бордюр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будут лежать горизонтально. В сопряжении дороги и подъездные пути к подъездам без бордюра.</w:t>
      </w:r>
    </w:p>
    <w:p w:rsidR="00CC06A2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Уличное освещение жизнедеятельности любых населенных пунктов. И оно применяется не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в целях безопасности, но и для украшения дворовой территории. Установка  энергосберегающего освещения позволяет увеличить видимость на дороге в темное время суток.</w:t>
      </w:r>
    </w:p>
    <w:p w:rsidR="00736D82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736D82"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Минимальный перечень работ на придомовой территории включает в себя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736D82" w:rsidRPr="00A10E5B" w:rsidRDefault="00736D82" w:rsidP="00652D7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Ремонт проезд</w:t>
            </w:r>
            <w:r w:rsidR="00652D7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ных путей</w:t>
            </w:r>
          </w:p>
        </w:tc>
        <w:tc>
          <w:tcPr>
            <w:tcW w:w="1666" w:type="dxa"/>
          </w:tcPr>
          <w:p w:rsidR="00736D82" w:rsidRPr="00A10E5B" w:rsidRDefault="00652D78" w:rsidP="00C4051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126</w:t>
            </w:r>
            <w:r w:rsidR="00C405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кв</w:t>
            </w:r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.м</w:t>
            </w:r>
            <w:proofErr w:type="spellEnd"/>
            <w:proofErr w:type="gramEnd"/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652D78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652D78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энергосберегающих светильников 32Вт на фасад дома </w:t>
            </w:r>
          </w:p>
        </w:tc>
        <w:tc>
          <w:tcPr>
            <w:tcW w:w="1666" w:type="dxa"/>
          </w:tcPr>
          <w:p w:rsidR="00736D82" w:rsidRPr="00A10E5B" w:rsidRDefault="00652D78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</w:p>
        </w:tc>
      </w:tr>
    </w:tbl>
    <w:p w:rsidR="00D140A5" w:rsidRPr="00CC06A2" w:rsidRDefault="00C4051F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</w:t>
      </w:r>
    </w:p>
    <w:p w:rsidR="00715BE1" w:rsidRPr="00715BE1" w:rsidRDefault="00736D82" w:rsidP="00715BE1">
      <w:pPr>
        <w:jc w:val="both"/>
        <w:rPr>
          <w:rFonts w:ascii="Times New Roman" w:hAnsi="Times New Roman" w:cs="Times New Roman"/>
          <w:sz w:val="28"/>
          <w:szCs w:val="28"/>
        </w:rPr>
      </w:pPr>
      <w:r w:rsidRPr="00A10E5B">
        <w:rPr>
          <w:rFonts w:ascii="Times New Roman" w:hAnsi="Times New Roman" w:cs="Times New Roman"/>
          <w:sz w:val="28"/>
          <w:szCs w:val="28"/>
        </w:rPr>
        <w:t>Сметная стоимость работ составляет</w:t>
      </w:r>
      <w:r w:rsidR="007B1FD5">
        <w:rPr>
          <w:rFonts w:ascii="Times New Roman" w:hAnsi="Times New Roman" w:cs="Times New Roman"/>
          <w:sz w:val="28"/>
          <w:szCs w:val="28"/>
        </w:rPr>
        <w:t xml:space="preserve"> </w:t>
      </w:r>
      <w:r w:rsidR="00652D78">
        <w:rPr>
          <w:rFonts w:ascii="Times New Roman" w:hAnsi="Times New Roman" w:cs="Times New Roman"/>
          <w:sz w:val="28"/>
          <w:szCs w:val="28"/>
        </w:rPr>
        <w:t>515</w:t>
      </w:r>
      <w:r w:rsidR="00BC5761">
        <w:rPr>
          <w:rFonts w:ascii="Times New Roman" w:hAnsi="Times New Roman" w:cs="Times New Roman"/>
          <w:sz w:val="28"/>
          <w:szCs w:val="28"/>
        </w:rPr>
        <w:t> </w:t>
      </w:r>
      <w:r w:rsidR="00652D78">
        <w:rPr>
          <w:rFonts w:ascii="Times New Roman" w:hAnsi="Times New Roman" w:cs="Times New Roman"/>
          <w:sz w:val="28"/>
          <w:szCs w:val="28"/>
        </w:rPr>
        <w:t>340</w:t>
      </w:r>
      <w:r w:rsidR="00BC5761">
        <w:rPr>
          <w:rFonts w:ascii="Times New Roman" w:hAnsi="Times New Roman" w:cs="Times New Roman"/>
          <w:sz w:val="28"/>
          <w:szCs w:val="28"/>
        </w:rPr>
        <w:t>,00</w:t>
      </w:r>
      <w:r w:rsidR="00C4051F">
        <w:rPr>
          <w:rFonts w:ascii="Times New Roman" w:hAnsi="Times New Roman" w:cs="Times New Roman"/>
          <w:sz w:val="28"/>
          <w:szCs w:val="28"/>
        </w:rPr>
        <w:t xml:space="preserve"> рублей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финансирования: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Российской Федерации;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Красноярского края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5324A2" w:rsidRPr="007B1FD5" w:rsidRDefault="00736D82" w:rsidP="007B1F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п. Подтесово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софинансирование</w:t>
      </w:r>
      <w:proofErr w:type="spellEnd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жителей  дома в размере 2%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сметной стоимости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трудовое участие (уборка строительного  мусора, покраска МАФ, планировка  двора)</w:t>
      </w:r>
    </w:p>
    <w:p w:rsidR="00BC5761" w:rsidRDefault="00C4051F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               </w:t>
      </w:r>
    </w:p>
    <w:p w:rsidR="00A10E5B" w:rsidRPr="00C4051F" w:rsidRDefault="00BC576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              </w:t>
      </w:r>
      <w:r w:rsidR="00C405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C4051F" w:rsidRPr="00C4051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51F" w:rsidRDefault="00C4051F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Собственники жилых помещений принимают непосредственное участие в благоустройстве двора. В весенн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ий период выходят на субботники для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405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уборки территории двора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зимний период убирают снег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8. Информация об организации, осуществляющей управление многоквартирным </w:t>
      </w:r>
      <w:r w:rsid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домом</w:t>
      </w:r>
    </w:p>
    <w:p w:rsidR="00A10E5B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Предоставление услуг по управлению многоквартирным домом, обеспечение выполнения работ по содержанию и ремонту общего имущества осуществляет организация ООО УК «</w:t>
      </w:r>
      <w:proofErr w:type="spellStart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Нордвик</w:t>
      </w:r>
      <w:proofErr w:type="spellEnd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 Данная организация приступила к выполнению работ по решению собственников </w:t>
      </w:r>
      <w:r w:rsidR="00727B09" w:rsidRPr="00727B09">
        <w:rPr>
          <w:rFonts w:ascii="Times New Roman" w:eastAsia="Times New Roman" w:hAnsi="Times New Roman" w:cs="Times New Roman"/>
          <w:sz w:val="28"/>
          <w:szCs w:val="28"/>
          <w:lang w:eastAsia="ru-RU"/>
        </w:rPr>
        <w:t>01.05.2015</w:t>
      </w:r>
      <w:r w:rsidRPr="00727B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года.</w:t>
      </w:r>
      <w:r w:rsidR="006848A8"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5B74DD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Уровень оплаты жилищные услуги по состоянию на </w:t>
      </w:r>
      <w:r w:rsidR="00727B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01.11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.2018 год составляет</w:t>
      </w:r>
      <w:r w:rsid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727B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100%</w:t>
      </w:r>
    </w:p>
    <w:p w:rsidR="00715BE1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15BE1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A10E5B" w:rsidRDefault="00874775" w:rsidP="005B74DD">
      <w:pPr>
        <w:rPr>
          <w:sz w:val="56"/>
          <w:szCs w:val="56"/>
        </w:rPr>
      </w:pPr>
      <w:r>
        <w:rPr>
          <w:noProof/>
          <w:lang w:eastAsia="ru-RU"/>
        </w:rPr>
        <w:t xml:space="preserve">                      </w:t>
      </w:r>
      <w:r w:rsidR="00715BE1" w:rsidRPr="00715BE1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</w:t>
      </w:r>
      <w:r w:rsidR="007B1FD5" w:rsidRPr="007B1FD5">
        <w:rPr>
          <w:b/>
          <w:noProof/>
          <w:sz w:val="28"/>
          <w:szCs w:val="28"/>
          <w:lang w:eastAsia="ru-RU"/>
        </w:rPr>
        <w:drawing>
          <wp:inline distT="0" distB="0" distL="0" distR="0" wp14:anchorId="77F1AC09" wp14:editId="0D61CFC8">
            <wp:extent cx="2057400" cy="2057400"/>
            <wp:effectExtent l="0" t="0" r="0" b="0"/>
            <wp:docPr id="4" name="Рисунок 4" descr="Ð£Ñ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£ÑÐ½Ð°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1FD5">
        <w:rPr>
          <w:b/>
          <w:noProof/>
          <w:sz w:val="28"/>
          <w:szCs w:val="28"/>
          <w:lang w:eastAsia="ru-RU"/>
        </w:rPr>
        <w:t xml:space="preserve">      </w:t>
      </w:r>
      <w:r w:rsidR="007B1FD5">
        <w:rPr>
          <w:noProof/>
          <w:lang w:eastAsia="ru-RU"/>
        </w:rPr>
        <w:drawing>
          <wp:inline distT="0" distB="0" distL="0" distR="0" wp14:anchorId="393F82F5" wp14:editId="548FD2EF">
            <wp:extent cx="2066925" cy="1533525"/>
            <wp:effectExtent l="0" t="0" r="9525" b="9525"/>
            <wp:docPr id="5" name="Рисунок 5" descr="https://im0-tub-ru.yandex.net/i?id=f0b5e64909f20adf1707a7ae665a76a9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0-tub-ru.yandex.net/i?id=f0b5e64909f20adf1707a7ae665a76a9&amp;n=13&amp;exp=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268" cy="153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58B" w:rsidRDefault="007B1FD5" w:rsidP="00AC658B">
      <w:pPr>
        <w:jc w:val="center"/>
        <w:rPr>
          <w:sz w:val="56"/>
          <w:szCs w:val="56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-567690</wp:posOffset>
            </wp:positionV>
            <wp:extent cx="3371850" cy="3371850"/>
            <wp:effectExtent l="0" t="0" r="0" b="0"/>
            <wp:wrapThrough wrapText="bothSides">
              <wp:wrapPolygon edited="0">
                <wp:start x="0" y="0"/>
                <wp:lineTo x="0" y="21478"/>
                <wp:lineTo x="21478" y="21478"/>
                <wp:lineTo x="21478" y="0"/>
                <wp:lineTo x="0" y="0"/>
              </wp:wrapPolygon>
            </wp:wrapThrough>
            <wp:docPr id="3" name="Рисунок 3" descr="ÐÐ¸Ð²Ð°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Ð¸Ð²Ð°Ð½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4E8" w:rsidRDefault="008D44E8" w:rsidP="008D44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C4051F">
      <w:pPr>
        <w:rPr>
          <w:rFonts w:ascii="Times New Roman" w:hAnsi="Times New Roman" w:cs="Times New Roman"/>
          <w:b/>
          <w:sz w:val="28"/>
          <w:szCs w:val="28"/>
        </w:rPr>
      </w:pPr>
    </w:p>
    <w:p w:rsidR="007B1FD5" w:rsidRDefault="007B1FD5" w:rsidP="007B1F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  <w:r w:rsidR="00C4051F">
        <w:rPr>
          <w:rFonts w:ascii="Times New Roman" w:hAnsi="Times New Roman" w:cs="Times New Roman"/>
          <w:b/>
          <w:sz w:val="28"/>
          <w:szCs w:val="28"/>
        </w:rPr>
        <w:t xml:space="preserve">                                3</w:t>
      </w:r>
    </w:p>
    <w:p w:rsidR="007B1FD5" w:rsidRDefault="007B1F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0B1A" w:rsidRDefault="002B0B1A" w:rsidP="00AC658B">
      <w:pPr>
        <w:jc w:val="center"/>
        <w:rPr>
          <w:b/>
          <w:sz w:val="32"/>
          <w:szCs w:val="32"/>
        </w:rPr>
      </w:pPr>
    </w:p>
    <w:p w:rsidR="00727B09" w:rsidRPr="00727B09" w:rsidRDefault="00727B09" w:rsidP="00727B0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27B09">
        <w:rPr>
          <w:rFonts w:ascii="Times New Roman" w:hAnsi="Times New Roman" w:cs="Times New Roman"/>
          <w:b/>
          <w:sz w:val="28"/>
          <w:szCs w:val="28"/>
        </w:rPr>
        <w:t>11. Фотоматериал</w:t>
      </w: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727B09" w:rsidRDefault="00727B09" w:rsidP="00AC658B">
      <w:pPr>
        <w:jc w:val="center"/>
        <w:rPr>
          <w:sz w:val="56"/>
          <w:szCs w:val="56"/>
        </w:rPr>
      </w:pPr>
    </w:p>
    <w:p w:rsidR="00AC658B" w:rsidRDefault="006848A8" w:rsidP="00AC658B">
      <w:pPr>
        <w:jc w:val="center"/>
        <w:rPr>
          <w:sz w:val="56"/>
          <w:szCs w:val="56"/>
        </w:rPr>
      </w:pPr>
      <w:r>
        <w:rPr>
          <w:sz w:val="56"/>
          <w:szCs w:val="56"/>
        </w:rPr>
        <w:t>Содержание: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1. Введение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2. Основные цели и задачи, решаемые проектом.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3. Общие сведения о дворовой территории.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4. Пешеходное движение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5. Покрытие подъездных путей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6. Основные планировочные решения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Информация об организации, осуществляющей управление многоквартирным домом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11. Фотоматериал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8A8" w:rsidRPr="00736D82" w:rsidRDefault="006848A8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848A8" w:rsidRPr="00A10E5B" w:rsidRDefault="006848A8" w:rsidP="006848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8A8" w:rsidRDefault="006848A8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Pr="00AC658B" w:rsidRDefault="00652D78" w:rsidP="002F11E9">
      <w:pPr>
        <w:ind w:hanging="567"/>
        <w:jc w:val="center"/>
        <w:rPr>
          <w:sz w:val="56"/>
          <w:szCs w:val="56"/>
        </w:rPr>
      </w:pPr>
      <w:r>
        <w:rPr>
          <w:noProof/>
          <w:lang w:eastAsia="ru-RU"/>
        </w:rPr>
        <w:drawing>
          <wp:inline distT="0" distB="0" distL="0" distR="0" wp14:anchorId="70435A01" wp14:editId="2EACF9A1">
            <wp:extent cx="5940425" cy="475221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11E9" w:rsidRPr="00AC658B" w:rsidSect="00874775">
      <w:pgSz w:w="11906" w:h="16838"/>
      <w:pgMar w:top="1134" w:right="850" w:bottom="142" w:left="1701" w:header="708" w:footer="708" w:gutter="0"/>
      <w:pgBorders w:offsetFrom="page">
        <w:top w:val="dotDotDash" w:sz="12" w:space="24" w:color="4A7C2C" w:themeColor="accent4" w:themeShade="BF"/>
        <w:left w:val="dotDotDash" w:sz="12" w:space="24" w:color="4A7C2C" w:themeColor="accent4" w:themeShade="BF"/>
        <w:bottom w:val="dotDotDash" w:sz="12" w:space="24" w:color="4A7C2C" w:themeColor="accent4" w:themeShade="BF"/>
        <w:right w:val="dotDotDash" w:sz="12" w:space="24" w:color="4A7C2C" w:themeColor="accent4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60"/>
    <w:rsid w:val="00040AE9"/>
    <w:rsid w:val="00045238"/>
    <w:rsid w:val="000C3931"/>
    <w:rsid w:val="00121D97"/>
    <w:rsid w:val="00134AD6"/>
    <w:rsid w:val="00211165"/>
    <w:rsid w:val="002273D8"/>
    <w:rsid w:val="00243000"/>
    <w:rsid w:val="0024560F"/>
    <w:rsid w:val="00281FF0"/>
    <w:rsid w:val="002838C0"/>
    <w:rsid w:val="002B0B1A"/>
    <w:rsid w:val="002C169D"/>
    <w:rsid w:val="002F11E9"/>
    <w:rsid w:val="0035399B"/>
    <w:rsid w:val="004567CE"/>
    <w:rsid w:val="004A7DD9"/>
    <w:rsid w:val="004B2D53"/>
    <w:rsid w:val="005324A2"/>
    <w:rsid w:val="00556C93"/>
    <w:rsid w:val="005B74DD"/>
    <w:rsid w:val="005C070B"/>
    <w:rsid w:val="00652D78"/>
    <w:rsid w:val="006848A8"/>
    <w:rsid w:val="00715BE1"/>
    <w:rsid w:val="00727B09"/>
    <w:rsid w:val="00736D82"/>
    <w:rsid w:val="007B1FD5"/>
    <w:rsid w:val="007E137C"/>
    <w:rsid w:val="008521CA"/>
    <w:rsid w:val="00854CBF"/>
    <w:rsid w:val="00874775"/>
    <w:rsid w:val="008B6A83"/>
    <w:rsid w:val="008D44E8"/>
    <w:rsid w:val="009113C7"/>
    <w:rsid w:val="009810C3"/>
    <w:rsid w:val="00A10E5B"/>
    <w:rsid w:val="00A76691"/>
    <w:rsid w:val="00AC658B"/>
    <w:rsid w:val="00AF3A5D"/>
    <w:rsid w:val="00B034BF"/>
    <w:rsid w:val="00B03FD0"/>
    <w:rsid w:val="00B06760"/>
    <w:rsid w:val="00BC5761"/>
    <w:rsid w:val="00BE1CA3"/>
    <w:rsid w:val="00BE606F"/>
    <w:rsid w:val="00C4051F"/>
    <w:rsid w:val="00C4291D"/>
    <w:rsid w:val="00CC06A2"/>
    <w:rsid w:val="00D13385"/>
    <w:rsid w:val="00D140A5"/>
    <w:rsid w:val="00D94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Кнопка">
      <a:dk1>
        <a:sysClr val="windowText" lastClr="000000"/>
      </a:dk1>
      <a:lt1>
        <a:sysClr val="window" lastClr="FFFFFF"/>
      </a:lt1>
      <a:dk2>
        <a:srgbClr val="465E9C"/>
      </a:dk2>
      <a:lt2>
        <a:srgbClr val="CCDDEA"/>
      </a:lt2>
      <a:accent1>
        <a:srgbClr val="FDA023"/>
      </a:accent1>
      <a:accent2>
        <a:srgbClr val="AA2B1E"/>
      </a:accent2>
      <a:accent3>
        <a:srgbClr val="71685C"/>
      </a:accent3>
      <a:accent4>
        <a:srgbClr val="64A73B"/>
      </a:accent4>
      <a:accent5>
        <a:srgbClr val="EB5605"/>
      </a:accent5>
      <a:accent6>
        <a:srgbClr val="B9CA1A"/>
      </a:accent6>
      <a:hlink>
        <a:srgbClr val="D83E2C"/>
      </a:hlink>
      <a:folHlink>
        <a:srgbClr val="ED7D27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</TotalTime>
  <Pages>7</Pages>
  <Words>998</Words>
  <Characters>5691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21</cp:revision>
  <cp:lastPrinted>2018-11-25T05:25:00Z</cp:lastPrinted>
  <dcterms:created xsi:type="dcterms:W3CDTF">2018-11-22T09:08:00Z</dcterms:created>
  <dcterms:modified xsi:type="dcterms:W3CDTF">2019-02-11T07:27:00Z</dcterms:modified>
</cp:coreProperties>
</file>