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21" w:rsidRPr="00ED5CF2" w:rsidRDefault="001D2021" w:rsidP="001D2021">
      <w:pPr>
        <w:pStyle w:val="a4"/>
        <w:ind w:right="-108"/>
        <w:jc w:val="center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АДМИНИСТРАЦИЯ П.ПОДТЕСОВО</w:t>
      </w:r>
      <w:r w:rsidRPr="00ED5CF2">
        <w:rPr>
          <w:rFonts w:ascii="Arial" w:hAnsi="Arial" w:cs="Arial"/>
          <w:sz w:val="24"/>
          <w:szCs w:val="24"/>
        </w:rPr>
        <w:br/>
        <w:t>ЕНИСЕЙСКОГО РАЙОНА</w:t>
      </w:r>
      <w:r w:rsidRPr="00ED5CF2">
        <w:rPr>
          <w:rFonts w:ascii="Arial" w:hAnsi="Arial" w:cs="Arial"/>
          <w:sz w:val="24"/>
          <w:szCs w:val="24"/>
        </w:rPr>
        <w:br/>
        <w:t>КРАСНОЯРСКОГО КРАЯ</w:t>
      </w:r>
    </w:p>
    <w:p w:rsidR="00EA2547" w:rsidRPr="00ED5CF2" w:rsidRDefault="00EA2547" w:rsidP="00EA2547">
      <w:pPr>
        <w:spacing w:after="20" w:line="240" w:lineRule="auto"/>
        <w:jc w:val="center"/>
        <w:rPr>
          <w:rFonts w:ascii="Arial" w:hAnsi="Arial" w:cs="Arial"/>
          <w:sz w:val="24"/>
          <w:szCs w:val="24"/>
        </w:rPr>
      </w:pPr>
    </w:p>
    <w:p w:rsidR="00955097" w:rsidRPr="00ED5CF2" w:rsidRDefault="00950E88" w:rsidP="00097BE2">
      <w:pPr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 xml:space="preserve"> </w:t>
      </w:r>
      <w:r w:rsidR="007A7FE2" w:rsidRPr="00ED5CF2">
        <w:rPr>
          <w:rFonts w:ascii="Arial" w:hAnsi="Arial" w:cs="Arial"/>
          <w:sz w:val="24"/>
          <w:szCs w:val="24"/>
        </w:rPr>
        <w:t>28</w:t>
      </w:r>
      <w:r w:rsidR="006077ED" w:rsidRPr="00ED5CF2">
        <w:rPr>
          <w:rFonts w:ascii="Arial" w:hAnsi="Arial" w:cs="Arial"/>
          <w:sz w:val="24"/>
          <w:szCs w:val="24"/>
        </w:rPr>
        <w:t>.0</w:t>
      </w:r>
      <w:r w:rsidR="007A7FE2" w:rsidRPr="00ED5CF2">
        <w:rPr>
          <w:rFonts w:ascii="Arial" w:hAnsi="Arial" w:cs="Arial"/>
          <w:sz w:val="24"/>
          <w:szCs w:val="24"/>
        </w:rPr>
        <w:t>9</w:t>
      </w:r>
      <w:r w:rsidR="006077ED" w:rsidRPr="00ED5CF2">
        <w:rPr>
          <w:rFonts w:ascii="Arial" w:hAnsi="Arial" w:cs="Arial"/>
          <w:sz w:val="24"/>
          <w:szCs w:val="24"/>
        </w:rPr>
        <w:t>.</w:t>
      </w:r>
      <w:r w:rsidR="00D500AC" w:rsidRPr="00ED5CF2">
        <w:rPr>
          <w:rFonts w:ascii="Arial" w:hAnsi="Arial" w:cs="Arial"/>
          <w:sz w:val="24"/>
          <w:szCs w:val="24"/>
        </w:rPr>
        <w:t>201</w:t>
      </w:r>
      <w:r w:rsidR="001D2021" w:rsidRPr="00ED5CF2">
        <w:rPr>
          <w:rFonts w:ascii="Arial" w:hAnsi="Arial" w:cs="Arial"/>
          <w:sz w:val="24"/>
          <w:szCs w:val="24"/>
        </w:rPr>
        <w:t>8</w:t>
      </w:r>
      <w:r w:rsidR="00D500AC" w:rsidRPr="00ED5CF2">
        <w:rPr>
          <w:rFonts w:ascii="Arial" w:hAnsi="Arial" w:cs="Arial"/>
          <w:sz w:val="24"/>
          <w:szCs w:val="24"/>
        </w:rPr>
        <w:t xml:space="preserve"> г</w:t>
      </w:r>
      <w:r w:rsidR="00955097" w:rsidRPr="00ED5CF2">
        <w:rPr>
          <w:rFonts w:ascii="Arial" w:hAnsi="Arial" w:cs="Arial"/>
          <w:sz w:val="24"/>
          <w:szCs w:val="24"/>
        </w:rPr>
        <w:t xml:space="preserve">                 </w:t>
      </w:r>
      <w:r w:rsidRPr="00ED5CF2">
        <w:rPr>
          <w:rFonts w:ascii="Arial" w:hAnsi="Arial" w:cs="Arial"/>
          <w:sz w:val="24"/>
          <w:szCs w:val="24"/>
        </w:rPr>
        <w:t xml:space="preserve">         </w:t>
      </w:r>
      <w:r w:rsidR="00955097" w:rsidRPr="00ED5CF2">
        <w:rPr>
          <w:rFonts w:ascii="Arial" w:hAnsi="Arial" w:cs="Arial"/>
          <w:sz w:val="24"/>
          <w:szCs w:val="24"/>
        </w:rPr>
        <w:t xml:space="preserve"> </w:t>
      </w:r>
      <w:r w:rsidRPr="00ED5CF2">
        <w:rPr>
          <w:rFonts w:ascii="Arial" w:hAnsi="Arial" w:cs="Arial"/>
          <w:sz w:val="24"/>
          <w:szCs w:val="24"/>
        </w:rPr>
        <w:t xml:space="preserve">  </w:t>
      </w:r>
      <w:r w:rsidR="00ED5CF2">
        <w:rPr>
          <w:rFonts w:ascii="Arial" w:hAnsi="Arial" w:cs="Arial"/>
          <w:sz w:val="24"/>
          <w:szCs w:val="24"/>
        </w:rPr>
        <w:t xml:space="preserve">    </w:t>
      </w:r>
      <w:r w:rsidR="00955097" w:rsidRPr="00ED5CF2">
        <w:rPr>
          <w:rFonts w:ascii="Arial" w:hAnsi="Arial" w:cs="Arial"/>
          <w:sz w:val="24"/>
          <w:szCs w:val="24"/>
        </w:rPr>
        <w:t xml:space="preserve">ПОСТАНОВЛЕНИЕ                         </w:t>
      </w:r>
      <w:r w:rsidR="001740E5" w:rsidRPr="00ED5CF2">
        <w:rPr>
          <w:rFonts w:ascii="Arial" w:hAnsi="Arial" w:cs="Arial"/>
          <w:sz w:val="24"/>
          <w:szCs w:val="24"/>
        </w:rPr>
        <w:t xml:space="preserve">   </w:t>
      </w:r>
      <w:r w:rsidR="004D7D96" w:rsidRPr="00ED5CF2">
        <w:rPr>
          <w:rFonts w:ascii="Arial" w:hAnsi="Arial" w:cs="Arial"/>
          <w:sz w:val="24"/>
          <w:szCs w:val="24"/>
        </w:rPr>
        <w:t xml:space="preserve"> </w:t>
      </w:r>
      <w:r w:rsidR="00ED5CF2">
        <w:rPr>
          <w:rFonts w:ascii="Arial" w:hAnsi="Arial" w:cs="Arial"/>
          <w:sz w:val="24"/>
          <w:szCs w:val="24"/>
        </w:rPr>
        <w:t xml:space="preserve">         </w:t>
      </w:r>
      <w:r w:rsidR="001E6144" w:rsidRPr="00ED5CF2">
        <w:rPr>
          <w:rFonts w:ascii="Arial" w:hAnsi="Arial" w:cs="Arial"/>
          <w:sz w:val="24"/>
          <w:szCs w:val="24"/>
        </w:rPr>
        <w:t xml:space="preserve">№ </w:t>
      </w:r>
      <w:r w:rsidR="009E6B00" w:rsidRPr="00ED5CF2">
        <w:rPr>
          <w:rFonts w:ascii="Arial" w:hAnsi="Arial" w:cs="Arial"/>
          <w:sz w:val="24"/>
          <w:szCs w:val="24"/>
        </w:rPr>
        <w:t>10</w:t>
      </w:r>
      <w:r w:rsidR="003110B5" w:rsidRPr="00ED5CF2">
        <w:rPr>
          <w:rFonts w:ascii="Arial" w:hAnsi="Arial" w:cs="Arial"/>
          <w:sz w:val="24"/>
          <w:szCs w:val="24"/>
        </w:rPr>
        <w:t>5</w:t>
      </w:r>
      <w:r w:rsidR="007A7FE2" w:rsidRPr="00ED5CF2">
        <w:rPr>
          <w:rFonts w:ascii="Arial" w:hAnsi="Arial" w:cs="Arial"/>
          <w:sz w:val="24"/>
          <w:szCs w:val="24"/>
        </w:rPr>
        <w:t xml:space="preserve"> </w:t>
      </w:r>
      <w:r w:rsidR="00A95B70" w:rsidRPr="00ED5CF2">
        <w:rPr>
          <w:rFonts w:ascii="Arial" w:hAnsi="Arial" w:cs="Arial"/>
          <w:sz w:val="24"/>
          <w:szCs w:val="24"/>
        </w:rPr>
        <w:t>-</w:t>
      </w:r>
      <w:proofErr w:type="gramStart"/>
      <w:r w:rsidR="00A95B70" w:rsidRPr="00ED5CF2">
        <w:rPr>
          <w:rFonts w:ascii="Arial" w:hAnsi="Arial" w:cs="Arial"/>
          <w:sz w:val="24"/>
          <w:szCs w:val="24"/>
        </w:rPr>
        <w:t>п</w:t>
      </w:r>
      <w:proofErr w:type="gramEnd"/>
    </w:p>
    <w:p w:rsidR="00955097" w:rsidRPr="00ED5CF2" w:rsidRDefault="001D2021" w:rsidP="00C637C6">
      <w:pPr>
        <w:jc w:val="center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 xml:space="preserve">     </w:t>
      </w:r>
      <w:r w:rsidR="00955097" w:rsidRPr="00ED5CF2">
        <w:rPr>
          <w:rFonts w:ascii="Arial" w:hAnsi="Arial" w:cs="Arial"/>
          <w:sz w:val="24"/>
          <w:szCs w:val="24"/>
        </w:rPr>
        <w:t>п. Подтесово</w:t>
      </w:r>
    </w:p>
    <w:p w:rsidR="00955097" w:rsidRPr="00ED5CF2" w:rsidRDefault="00D500AC" w:rsidP="00097BE2">
      <w:pPr>
        <w:spacing w:after="20" w:line="240" w:lineRule="auto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ED5CF2">
        <w:rPr>
          <w:rFonts w:ascii="Arial" w:hAnsi="Arial" w:cs="Arial"/>
          <w:i/>
          <w:sz w:val="24"/>
          <w:szCs w:val="24"/>
        </w:rPr>
        <w:t xml:space="preserve">О внесении </w:t>
      </w:r>
      <w:r w:rsidR="00097BE2" w:rsidRPr="00ED5CF2">
        <w:rPr>
          <w:rFonts w:ascii="Arial" w:hAnsi="Arial" w:cs="Arial"/>
          <w:i/>
          <w:sz w:val="24"/>
          <w:szCs w:val="24"/>
        </w:rPr>
        <w:t xml:space="preserve">изменения </w:t>
      </w:r>
      <w:r w:rsidRPr="00ED5CF2">
        <w:rPr>
          <w:rFonts w:ascii="Arial" w:hAnsi="Arial" w:cs="Arial"/>
          <w:i/>
          <w:sz w:val="24"/>
          <w:szCs w:val="24"/>
        </w:rPr>
        <w:t>в постановление</w:t>
      </w:r>
      <w:r w:rsidR="005F469E" w:rsidRPr="00ED5CF2">
        <w:rPr>
          <w:rFonts w:ascii="Arial" w:hAnsi="Arial" w:cs="Arial"/>
          <w:i/>
          <w:sz w:val="24"/>
          <w:szCs w:val="24"/>
        </w:rPr>
        <w:t xml:space="preserve"> </w:t>
      </w:r>
      <w:r w:rsidR="00666AD3" w:rsidRPr="00ED5CF2">
        <w:rPr>
          <w:rFonts w:ascii="Arial" w:hAnsi="Arial" w:cs="Arial"/>
          <w:i/>
          <w:sz w:val="24"/>
          <w:szCs w:val="24"/>
        </w:rPr>
        <w:t xml:space="preserve">№ </w:t>
      </w:r>
      <w:r w:rsidR="007A7FE2" w:rsidRPr="00ED5CF2">
        <w:rPr>
          <w:rFonts w:ascii="Arial" w:hAnsi="Arial" w:cs="Arial"/>
          <w:i/>
          <w:sz w:val="24"/>
          <w:szCs w:val="24"/>
        </w:rPr>
        <w:t>9</w:t>
      </w:r>
      <w:r w:rsidR="003110B5" w:rsidRPr="00ED5CF2">
        <w:rPr>
          <w:rFonts w:ascii="Arial" w:hAnsi="Arial" w:cs="Arial"/>
          <w:i/>
          <w:sz w:val="24"/>
          <w:szCs w:val="24"/>
        </w:rPr>
        <w:t>5</w:t>
      </w:r>
      <w:r w:rsidR="00666AD3" w:rsidRPr="00ED5CF2">
        <w:rPr>
          <w:rFonts w:ascii="Arial" w:hAnsi="Arial" w:cs="Arial"/>
          <w:i/>
          <w:sz w:val="24"/>
          <w:szCs w:val="24"/>
        </w:rPr>
        <w:t xml:space="preserve">-п от </w:t>
      </w:r>
      <w:r w:rsidR="00C60D40" w:rsidRPr="00ED5CF2">
        <w:rPr>
          <w:rFonts w:ascii="Arial" w:hAnsi="Arial" w:cs="Arial"/>
          <w:i/>
          <w:sz w:val="24"/>
          <w:szCs w:val="24"/>
        </w:rPr>
        <w:t>1</w:t>
      </w:r>
      <w:r w:rsidR="007A7FE2" w:rsidRPr="00ED5CF2">
        <w:rPr>
          <w:rFonts w:ascii="Arial" w:hAnsi="Arial" w:cs="Arial"/>
          <w:i/>
          <w:sz w:val="24"/>
          <w:szCs w:val="24"/>
        </w:rPr>
        <w:t>0</w:t>
      </w:r>
      <w:r w:rsidR="00C60D40" w:rsidRPr="00ED5CF2">
        <w:rPr>
          <w:rFonts w:ascii="Arial" w:hAnsi="Arial" w:cs="Arial"/>
          <w:i/>
          <w:sz w:val="24"/>
          <w:szCs w:val="24"/>
        </w:rPr>
        <w:t>.0</w:t>
      </w:r>
      <w:r w:rsidR="007A7FE2" w:rsidRPr="00ED5CF2">
        <w:rPr>
          <w:rFonts w:ascii="Arial" w:hAnsi="Arial" w:cs="Arial"/>
          <w:i/>
          <w:sz w:val="24"/>
          <w:szCs w:val="24"/>
        </w:rPr>
        <w:t>7</w:t>
      </w:r>
      <w:r w:rsidR="00666AD3" w:rsidRPr="00ED5CF2">
        <w:rPr>
          <w:rFonts w:ascii="Arial" w:hAnsi="Arial" w:cs="Arial"/>
          <w:i/>
          <w:sz w:val="24"/>
          <w:szCs w:val="24"/>
        </w:rPr>
        <w:t>.201</w:t>
      </w:r>
      <w:r w:rsidR="007A7FE2" w:rsidRPr="00ED5CF2">
        <w:rPr>
          <w:rFonts w:ascii="Arial" w:hAnsi="Arial" w:cs="Arial"/>
          <w:i/>
          <w:sz w:val="24"/>
          <w:szCs w:val="24"/>
        </w:rPr>
        <w:t>7</w:t>
      </w:r>
      <w:r w:rsidR="00666AD3" w:rsidRPr="00ED5CF2">
        <w:rPr>
          <w:rFonts w:ascii="Arial" w:hAnsi="Arial" w:cs="Arial"/>
          <w:i/>
          <w:sz w:val="24"/>
          <w:szCs w:val="24"/>
        </w:rPr>
        <w:t xml:space="preserve"> г.</w:t>
      </w:r>
    </w:p>
    <w:p w:rsidR="009D6C2E" w:rsidRPr="00ED5CF2" w:rsidRDefault="009D6C2E" w:rsidP="00097BE2">
      <w:pPr>
        <w:tabs>
          <w:tab w:val="left" w:pos="1276"/>
        </w:tabs>
        <w:spacing w:after="2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955097" w:rsidRPr="00ED5CF2" w:rsidRDefault="00ED5CF2" w:rsidP="003110B5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10B5" w:rsidRPr="00ED5C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10B5" w:rsidRPr="00ED5CF2">
        <w:rPr>
          <w:rFonts w:ascii="Arial" w:hAnsi="Arial" w:cs="Arial"/>
          <w:sz w:val="24"/>
          <w:szCs w:val="24"/>
        </w:rPr>
        <w:t>В соответствии с подпунктом "д"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г. № 169,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="003110B5" w:rsidRPr="00ED5CF2">
        <w:rPr>
          <w:rFonts w:ascii="Arial" w:hAnsi="Arial" w:cs="Arial"/>
          <w:sz w:val="24"/>
          <w:szCs w:val="24"/>
        </w:rPr>
        <w:t xml:space="preserve"> Федерации», на основании Устава поселка Подтесово Енисейского района, </w:t>
      </w:r>
      <w:r w:rsidR="00C60D40" w:rsidRPr="00ED5CF2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095454" w:rsidRPr="00ED5CF2" w:rsidRDefault="00642083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97BE2" w:rsidRPr="00ED5CF2">
        <w:rPr>
          <w:rFonts w:ascii="Arial" w:hAnsi="Arial" w:cs="Arial"/>
          <w:sz w:val="24"/>
          <w:szCs w:val="24"/>
        </w:rPr>
        <w:t>В</w:t>
      </w:r>
      <w:r w:rsidR="005F469E" w:rsidRPr="00ED5CF2">
        <w:rPr>
          <w:rFonts w:ascii="Arial" w:hAnsi="Arial" w:cs="Arial"/>
          <w:sz w:val="24"/>
          <w:szCs w:val="24"/>
        </w:rPr>
        <w:t>нести</w:t>
      </w:r>
      <w:r w:rsidR="00BA15AC" w:rsidRPr="00ED5CF2">
        <w:rPr>
          <w:rFonts w:ascii="Arial" w:hAnsi="Arial" w:cs="Arial"/>
          <w:sz w:val="24"/>
          <w:szCs w:val="24"/>
        </w:rPr>
        <w:t xml:space="preserve"> в</w:t>
      </w:r>
      <w:r w:rsidR="00097BE2" w:rsidRPr="00ED5CF2">
        <w:rPr>
          <w:rFonts w:ascii="Arial" w:hAnsi="Arial" w:cs="Arial"/>
          <w:sz w:val="24"/>
          <w:szCs w:val="24"/>
        </w:rPr>
        <w:t xml:space="preserve"> </w:t>
      </w:r>
      <w:r w:rsidR="005F469E" w:rsidRPr="00ED5CF2">
        <w:rPr>
          <w:rFonts w:ascii="Arial" w:hAnsi="Arial" w:cs="Arial"/>
          <w:sz w:val="24"/>
          <w:szCs w:val="24"/>
        </w:rPr>
        <w:t>п</w:t>
      </w:r>
      <w:r w:rsidR="006871B8" w:rsidRPr="00ED5CF2">
        <w:rPr>
          <w:rFonts w:ascii="Arial" w:hAnsi="Arial" w:cs="Arial"/>
          <w:sz w:val="24"/>
          <w:szCs w:val="24"/>
        </w:rPr>
        <w:t xml:space="preserve">остановление  </w:t>
      </w:r>
      <w:r w:rsidR="009E6B00" w:rsidRPr="00ED5CF2">
        <w:rPr>
          <w:rFonts w:ascii="Arial" w:hAnsi="Arial" w:cs="Arial"/>
          <w:sz w:val="24"/>
          <w:szCs w:val="24"/>
        </w:rPr>
        <w:t>№ 9</w:t>
      </w:r>
      <w:r w:rsidR="003110B5" w:rsidRPr="00ED5CF2">
        <w:rPr>
          <w:rFonts w:ascii="Arial" w:hAnsi="Arial" w:cs="Arial"/>
          <w:sz w:val="24"/>
          <w:szCs w:val="24"/>
        </w:rPr>
        <w:t>5</w:t>
      </w:r>
      <w:r w:rsidR="009E6B00" w:rsidRPr="00ED5CF2">
        <w:rPr>
          <w:rFonts w:ascii="Arial" w:hAnsi="Arial" w:cs="Arial"/>
          <w:sz w:val="24"/>
          <w:szCs w:val="24"/>
        </w:rPr>
        <w:t xml:space="preserve">-п от 10.07.2017 г. </w:t>
      </w:r>
      <w:r w:rsidR="003110B5" w:rsidRPr="00ED5CF2">
        <w:rPr>
          <w:rFonts w:ascii="Arial" w:hAnsi="Arial" w:cs="Arial"/>
          <w:sz w:val="24"/>
          <w:szCs w:val="24"/>
        </w:rPr>
        <w:t>« Об утверждении Порядка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годы,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в п. Подтесово</w:t>
      </w:r>
      <w:proofErr w:type="gramEnd"/>
      <w:r w:rsidR="003110B5" w:rsidRPr="00ED5CF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110B5" w:rsidRPr="00ED5CF2">
        <w:rPr>
          <w:rFonts w:ascii="Arial" w:hAnsi="Arial" w:cs="Arial"/>
          <w:sz w:val="24"/>
          <w:szCs w:val="24"/>
        </w:rPr>
        <w:t>подлежащей</w:t>
      </w:r>
      <w:proofErr w:type="gramEnd"/>
      <w:r w:rsidR="003110B5" w:rsidRPr="00ED5CF2">
        <w:rPr>
          <w:rFonts w:ascii="Arial" w:hAnsi="Arial" w:cs="Arial"/>
          <w:sz w:val="24"/>
          <w:szCs w:val="24"/>
        </w:rPr>
        <w:t xml:space="preserve"> благоустройству в 2018-2022 годы.» </w:t>
      </w:r>
      <w:r w:rsidR="009E6B00" w:rsidRPr="00ED5CF2">
        <w:rPr>
          <w:rFonts w:ascii="Arial" w:hAnsi="Arial" w:cs="Arial"/>
          <w:sz w:val="24"/>
          <w:szCs w:val="24"/>
        </w:rPr>
        <w:t xml:space="preserve"> </w:t>
      </w:r>
      <w:r w:rsidR="005F469E" w:rsidRPr="00ED5CF2">
        <w:rPr>
          <w:rFonts w:ascii="Arial" w:hAnsi="Arial" w:cs="Arial"/>
          <w:sz w:val="24"/>
          <w:szCs w:val="24"/>
        </w:rPr>
        <w:t>следующие изменения</w:t>
      </w:r>
      <w:r w:rsidR="00097BE2" w:rsidRPr="00ED5CF2">
        <w:rPr>
          <w:rFonts w:ascii="Arial" w:hAnsi="Arial" w:cs="Arial"/>
          <w:sz w:val="24"/>
          <w:szCs w:val="24"/>
        </w:rPr>
        <w:t xml:space="preserve">: </w:t>
      </w:r>
      <w:r w:rsidR="00A425AB" w:rsidRPr="00ED5CF2">
        <w:rPr>
          <w:rFonts w:ascii="Arial" w:hAnsi="Arial" w:cs="Arial"/>
          <w:sz w:val="24"/>
          <w:szCs w:val="24"/>
        </w:rPr>
        <w:t xml:space="preserve"> </w:t>
      </w:r>
    </w:p>
    <w:p w:rsidR="00514A84" w:rsidRPr="00ED5CF2" w:rsidRDefault="00A425AB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1.1</w:t>
      </w:r>
      <w:r w:rsidR="00FA3F6D" w:rsidRPr="00ED5CF2">
        <w:rPr>
          <w:rFonts w:ascii="Arial" w:hAnsi="Arial" w:cs="Arial"/>
          <w:sz w:val="24"/>
          <w:szCs w:val="24"/>
        </w:rPr>
        <w:t xml:space="preserve">  </w:t>
      </w:r>
      <w:r w:rsidR="00950E88" w:rsidRPr="00ED5CF2">
        <w:rPr>
          <w:rFonts w:ascii="Arial" w:hAnsi="Arial" w:cs="Arial"/>
          <w:sz w:val="24"/>
          <w:szCs w:val="24"/>
        </w:rPr>
        <w:t xml:space="preserve">в </w:t>
      </w:r>
      <w:r w:rsidR="00514A84" w:rsidRPr="00ED5CF2">
        <w:rPr>
          <w:rFonts w:ascii="Arial" w:hAnsi="Arial" w:cs="Arial"/>
          <w:sz w:val="24"/>
          <w:szCs w:val="24"/>
        </w:rPr>
        <w:t xml:space="preserve">приложение № 1 «Порядок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годы» далее по тексту </w:t>
      </w:r>
      <w:r w:rsidR="00950E88" w:rsidRPr="00ED5CF2">
        <w:rPr>
          <w:rFonts w:ascii="Arial" w:hAnsi="Arial" w:cs="Arial"/>
          <w:sz w:val="24"/>
          <w:szCs w:val="24"/>
        </w:rPr>
        <w:t xml:space="preserve">- </w:t>
      </w:r>
      <w:r w:rsidR="00514A84" w:rsidRPr="00ED5CF2">
        <w:rPr>
          <w:rFonts w:ascii="Arial" w:hAnsi="Arial" w:cs="Arial"/>
          <w:sz w:val="24"/>
          <w:szCs w:val="24"/>
        </w:rPr>
        <w:t>Порядок:</w:t>
      </w:r>
    </w:p>
    <w:p w:rsidR="00A425AB" w:rsidRPr="00ED5CF2" w:rsidRDefault="00514A84" w:rsidP="00ED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1.1.1 подпункт 4</w:t>
      </w:r>
      <w:r w:rsidR="00A425AB" w:rsidRPr="00ED5CF2">
        <w:rPr>
          <w:rFonts w:ascii="Arial" w:hAnsi="Arial" w:cs="Arial"/>
          <w:sz w:val="24"/>
          <w:szCs w:val="24"/>
        </w:rPr>
        <w:t xml:space="preserve">  пункта 2.1. раздела 2</w:t>
      </w:r>
      <w:r w:rsidR="00950E88" w:rsidRPr="00ED5CF2">
        <w:rPr>
          <w:rFonts w:ascii="Arial" w:hAnsi="Arial" w:cs="Arial"/>
          <w:sz w:val="24"/>
          <w:szCs w:val="24"/>
        </w:rPr>
        <w:t xml:space="preserve"> Порядка</w:t>
      </w:r>
      <w:r w:rsidR="00A425AB" w:rsidRPr="00ED5CF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A425AB" w:rsidRPr="00ED5CF2" w:rsidRDefault="009574CE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«4) И</w:t>
      </w:r>
      <w:r w:rsidR="00A425AB" w:rsidRPr="00ED5CF2">
        <w:rPr>
          <w:rFonts w:ascii="Arial" w:hAnsi="Arial" w:cs="Arial"/>
          <w:sz w:val="24"/>
          <w:szCs w:val="24"/>
        </w:rPr>
        <w:t>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A425AB" w:rsidRPr="00ED5CF2" w:rsidRDefault="00A425AB" w:rsidP="00A425AB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В случае планируемых вышеуказанных работ информация должна содержать обязательство управляющей организации в срок до 1 мая текущего  года предоставить согласованный  график производства работ с лицами, которые планируют  производить такие работы</w:t>
      </w:r>
      <w:proofErr w:type="gramStart"/>
      <w:r w:rsidRPr="00ED5CF2">
        <w:rPr>
          <w:rFonts w:ascii="Arial" w:hAnsi="Arial" w:cs="Arial"/>
          <w:sz w:val="24"/>
          <w:szCs w:val="24"/>
        </w:rPr>
        <w:t>.»;</w:t>
      </w:r>
      <w:proofErr w:type="gramEnd"/>
    </w:p>
    <w:p w:rsidR="00A425AB" w:rsidRPr="00ED5CF2" w:rsidRDefault="00514A84" w:rsidP="00ED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1.1.2</w:t>
      </w:r>
      <w:r w:rsidR="00A425AB" w:rsidRPr="00ED5CF2">
        <w:rPr>
          <w:rFonts w:ascii="Arial" w:hAnsi="Arial" w:cs="Arial"/>
          <w:sz w:val="24"/>
          <w:szCs w:val="24"/>
        </w:rPr>
        <w:t xml:space="preserve"> </w:t>
      </w:r>
      <w:r w:rsidRPr="00ED5CF2">
        <w:rPr>
          <w:rFonts w:ascii="Arial" w:hAnsi="Arial" w:cs="Arial"/>
          <w:sz w:val="24"/>
          <w:szCs w:val="24"/>
        </w:rPr>
        <w:t>подпункт 6</w:t>
      </w:r>
      <w:r w:rsidR="00A425AB" w:rsidRPr="00ED5CF2">
        <w:rPr>
          <w:rFonts w:ascii="Arial" w:hAnsi="Arial" w:cs="Arial"/>
          <w:sz w:val="24"/>
          <w:szCs w:val="24"/>
        </w:rPr>
        <w:t xml:space="preserve"> пункта 2.1.  раздела 2 Порядка изложить в новой редакции:</w:t>
      </w:r>
    </w:p>
    <w:p w:rsidR="00A425AB" w:rsidRPr="00ED5CF2" w:rsidRDefault="009574CE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«6) Н</w:t>
      </w:r>
      <w:bookmarkStart w:id="0" w:name="_GoBack"/>
      <w:bookmarkEnd w:id="0"/>
      <w:r w:rsidR="00A425AB" w:rsidRPr="00ED5CF2">
        <w:rPr>
          <w:rFonts w:ascii="Arial" w:hAnsi="Arial" w:cs="Arial"/>
          <w:sz w:val="24"/>
          <w:szCs w:val="24"/>
        </w:rPr>
        <w:t>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 пунктами 2, 3 части 2 статьи 161 Жилищного кодекса Российской Федерации</w:t>
      </w:r>
      <w:proofErr w:type="gramStart"/>
      <w:r w:rsidR="00A425AB" w:rsidRPr="00ED5CF2">
        <w:rPr>
          <w:rFonts w:ascii="Arial" w:hAnsi="Arial" w:cs="Arial"/>
          <w:sz w:val="24"/>
          <w:szCs w:val="24"/>
        </w:rPr>
        <w:t>.»;</w:t>
      </w:r>
      <w:proofErr w:type="gramEnd"/>
    </w:p>
    <w:p w:rsidR="00A425AB" w:rsidRPr="00ED5CF2" w:rsidRDefault="00514A84" w:rsidP="00ED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</w:t>
      </w:r>
      <w:r w:rsidR="00A425AB" w:rsidRPr="00ED5CF2">
        <w:rPr>
          <w:rFonts w:ascii="Arial" w:hAnsi="Arial" w:cs="Arial"/>
          <w:sz w:val="24"/>
          <w:szCs w:val="24"/>
        </w:rPr>
        <w:t>1.3 пункт 3.1. раздела 3 Порядка изложить в новой редакции:</w:t>
      </w:r>
    </w:p>
    <w:p w:rsidR="002C3DBA" w:rsidRPr="00ED5CF2" w:rsidRDefault="002C3DBA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«3.1. Заявка на участие в отборе дворовых территорий для включения в муниципальную программу подается организатору отбора</w:t>
      </w:r>
      <w:proofErr w:type="gramStart"/>
      <w:r w:rsidRPr="00ED5CF2">
        <w:rPr>
          <w:rFonts w:ascii="Arial" w:hAnsi="Arial" w:cs="Arial"/>
          <w:sz w:val="24"/>
          <w:szCs w:val="24"/>
        </w:rPr>
        <w:t>.»;</w:t>
      </w:r>
      <w:proofErr w:type="gramEnd"/>
    </w:p>
    <w:p w:rsidR="002C3DBA" w:rsidRPr="00ED5CF2" w:rsidRDefault="00514A84" w:rsidP="00ED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</w:t>
      </w:r>
      <w:r w:rsidR="002C3DBA" w:rsidRPr="00ED5CF2">
        <w:rPr>
          <w:rFonts w:ascii="Arial" w:hAnsi="Arial" w:cs="Arial"/>
          <w:sz w:val="24"/>
          <w:szCs w:val="24"/>
        </w:rPr>
        <w:t xml:space="preserve">1.4 </w:t>
      </w:r>
      <w:proofErr w:type="gramStart"/>
      <w:r w:rsidRPr="00ED5CF2">
        <w:rPr>
          <w:rFonts w:ascii="Arial" w:hAnsi="Arial" w:cs="Arial"/>
          <w:sz w:val="24"/>
          <w:szCs w:val="24"/>
        </w:rPr>
        <w:t>подпункт б</w:t>
      </w:r>
      <w:proofErr w:type="gramEnd"/>
      <w:r w:rsidR="002C3DBA" w:rsidRPr="00ED5CF2">
        <w:rPr>
          <w:rFonts w:ascii="Arial" w:hAnsi="Arial" w:cs="Arial"/>
          <w:sz w:val="24"/>
          <w:szCs w:val="24"/>
        </w:rPr>
        <w:t xml:space="preserve"> пункта 3.1. раздела 3 Порядка изложить в новой редакции:</w:t>
      </w:r>
    </w:p>
    <w:p w:rsidR="002C3DBA" w:rsidRPr="00ED5CF2" w:rsidRDefault="002C3DBA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lastRenderedPageBreak/>
        <w:t>«б) 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 с описанием планируемых работ по благоустройству</w:t>
      </w:r>
      <w:proofErr w:type="gramStart"/>
      <w:r w:rsidRPr="00ED5CF2">
        <w:rPr>
          <w:rFonts w:ascii="Arial" w:hAnsi="Arial" w:cs="Arial"/>
          <w:sz w:val="24"/>
          <w:szCs w:val="24"/>
        </w:rPr>
        <w:t>;»</w:t>
      </w:r>
      <w:proofErr w:type="gramEnd"/>
      <w:r w:rsidRPr="00ED5CF2">
        <w:rPr>
          <w:rFonts w:ascii="Arial" w:hAnsi="Arial" w:cs="Arial"/>
          <w:sz w:val="24"/>
          <w:szCs w:val="24"/>
        </w:rPr>
        <w:t>;</w:t>
      </w:r>
    </w:p>
    <w:p w:rsidR="002C3DBA" w:rsidRPr="00ED5CF2" w:rsidRDefault="00514A84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</w:t>
      </w:r>
      <w:r w:rsidR="002C3DBA" w:rsidRPr="00ED5CF2">
        <w:rPr>
          <w:rFonts w:ascii="Arial" w:hAnsi="Arial" w:cs="Arial"/>
          <w:sz w:val="24"/>
          <w:szCs w:val="24"/>
        </w:rPr>
        <w:t xml:space="preserve">1.5 пункт 3.1. раздела 3 </w:t>
      </w:r>
      <w:r w:rsidRPr="00ED5CF2">
        <w:rPr>
          <w:rFonts w:ascii="Arial" w:hAnsi="Arial" w:cs="Arial"/>
          <w:sz w:val="24"/>
          <w:szCs w:val="24"/>
        </w:rPr>
        <w:t xml:space="preserve">Порядка </w:t>
      </w:r>
      <w:r w:rsidR="002C3DBA" w:rsidRPr="00ED5CF2">
        <w:rPr>
          <w:rFonts w:ascii="Arial" w:hAnsi="Arial" w:cs="Arial"/>
          <w:sz w:val="24"/>
          <w:szCs w:val="24"/>
        </w:rPr>
        <w:t xml:space="preserve">добавить </w:t>
      </w:r>
      <w:r w:rsidRPr="00ED5CF2">
        <w:rPr>
          <w:rFonts w:ascii="Arial" w:hAnsi="Arial" w:cs="Arial"/>
          <w:sz w:val="24"/>
          <w:szCs w:val="24"/>
        </w:rPr>
        <w:t>подпунктом з</w:t>
      </w:r>
      <w:r w:rsidR="002C3DBA" w:rsidRPr="00ED5CF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C3DBA" w:rsidRPr="00ED5CF2" w:rsidRDefault="002C3DBA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«з) 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415-п.»</w:t>
      </w:r>
      <w:r w:rsidR="00514A84" w:rsidRPr="00ED5CF2">
        <w:rPr>
          <w:rFonts w:ascii="Arial" w:hAnsi="Arial" w:cs="Arial"/>
          <w:sz w:val="24"/>
          <w:szCs w:val="24"/>
        </w:rPr>
        <w:t>;</w:t>
      </w:r>
    </w:p>
    <w:p w:rsidR="002C3DBA" w:rsidRPr="00ED5CF2" w:rsidRDefault="00514A84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</w:t>
      </w:r>
      <w:r w:rsidR="002C3DBA" w:rsidRPr="00ED5CF2">
        <w:rPr>
          <w:rFonts w:ascii="Arial" w:hAnsi="Arial" w:cs="Arial"/>
          <w:sz w:val="24"/>
          <w:szCs w:val="24"/>
        </w:rPr>
        <w:t>1.6 приложение к Порядку изложить в новой редакции, согласно приложению № 1 к настоящему постановлению</w:t>
      </w:r>
      <w:r w:rsidRPr="00ED5CF2">
        <w:rPr>
          <w:rFonts w:ascii="Arial" w:hAnsi="Arial" w:cs="Arial"/>
          <w:sz w:val="24"/>
          <w:szCs w:val="24"/>
        </w:rPr>
        <w:t>.</w:t>
      </w:r>
    </w:p>
    <w:p w:rsidR="00514A84" w:rsidRPr="00ED5CF2" w:rsidRDefault="00031F22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</w:t>
      </w:r>
      <w:r w:rsidR="00514A84" w:rsidRPr="00ED5CF2">
        <w:rPr>
          <w:rFonts w:ascii="Arial" w:hAnsi="Arial" w:cs="Arial"/>
          <w:sz w:val="24"/>
          <w:szCs w:val="24"/>
        </w:rPr>
        <w:t>2</w:t>
      </w:r>
      <w:r w:rsidRPr="00ED5CF2">
        <w:rPr>
          <w:rFonts w:ascii="Arial" w:hAnsi="Arial" w:cs="Arial"/>
          <w:sz w:val="24"/>
          <w:szCs w:val="24"/>
        </w:rPr>
        <w:t xml:space="preserve"> </w:t>
      </w:r>
      <w:r w:rsidR="00A82ABF" w:rsidRPr="00ED5CF2">
        <w:rPr>
          <w:rFonts w:ascii="Arial" w:hAnsi="Arial" w:cs="Arial"/>
          <w:sz w:val="24"/>
          <w:szCs w:val="24"/>
        </w:rPr>
        <w:t>в</w:t>
      </w:r>
      <w:r w:rsidR="00514A84" w:rsidRPr="00ED5CF2">
        <w:rPr>
          <w:rFonts w:ascii="Arial" w:hAnsi="Arial" w:cs="Arial"/>
          <w:sz w:val="24"/>
          <w:szCs w:val="24"/>
        </w:rPr>
        <w:t xml:space="preserve"> приложение № 2 </w:t>
      </w:r>
      <w:r w:rsidR="00A82ABF" w:rsidRPr="00ED5CF2">
        <w:rPr>
          <w:rFonts w:ascii="Arial" w:hAnsi="Arial" w:cs="Arial"/>
          <w:sz w:val="24"/>
          <w:szCs w:val="24"/>
        </w:rPr>
        <w:t>«</w:t>
      </w:r>
      <w:r w:rsidR="00514A84" w:rsidRPr="00ED5CF2">
        <w:rPr>
          <w:rFonts w:ascii="Arial" w:hAnsi="Arial" w:cs="Arial"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в п. Подтесово, подлежащей благоустройству в 2018-2022 годы</w:t>
      </w:r>
      <w:r w:rsidR="00A82ABF" w:rsidRPr="00ED5CF2">
        <w:rPr>
          <w:rFonts w:ascii="Arial" w:hAnsi="Arial" w:cs="Arial"/>
          <w:sz w:val="24"/>
          <w:szCs w:val="24"/>
        </w:rPr>
        <w:t xml:space="preserve">» далее по тексту </w:t>
      </w:r>
      <w:r w:rsidR="00950E88" w:rsidRPr="00ED5CF2">
        <w:rPr>
          <w:rFonts w:ascii="Arial" w:hAnsi="Arial" w:cs="Arial"/>
          <w:sz w:val="24"/>
          <w:szCs w:val="24"/>
        </w:rPr>
        <w:t xml:space="preserve">- </w:t>
      </w:r>
      <w:r w:rsidR="00A82ABF" w:rsidRPr="00ED5CF2">
        <w:rPr>
          <w:rFonts w:ascii="Arial" w:hAnsi="Arial" w:cs="Arial"/>
          <w:sz w:val="24"/>
          <w:szCs w:val="24"/>
        </w:rPr>
        <w:t>Порядок:</w:t>
      </w:r>
    </w:p>
    <w:p w:rsidR="00031F22" w:rsidRPr="00ED5CF2" w:rsidRDefault="00A82ABF" w:rsidP="00ED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 xml:space="preserve">1.2.1 </w:t>
      </w:r>
      <w:r w:rsidR="00031F22" w:rsidRPr="00ED5CF2">
        <w:rPr>
          <w:rFonts w:ascii="Arial" w:hAnsi="Arial" w:cs="Arial"/>
          <w:sz w:val="24"/>
          <w:szCs w:val="24"/>
        </w:rPr>
        <w:t>пункт 1.1. Порядка изложить в новой редакции:</w:t>
      </w:r>
    </w:p>
    <w:p w:rsidR="00031F22" w:rsidRPr="00ED5CF2" w:rsidRDefault="00031F22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«1.1. 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(далее - муниципальная программа) наиболее посещаемой муниципальной территории общего пользования, подлежащей благоустройству в 2018-2022 годы (далее - территория общего пользования), определяет механизм отбора территорий общего пользования и проектов по их благоустройству.</w:t>
      </w:r>
    </w:p>
    <w:p w:rsidR="00031F22" w:rsidRPr="00ED5CF2" w:rsidRDefault="00031F22" w:rsidP="008C5A3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Территория общего пользования – наиболее часто посещаемая территория соответствующего функционального назначения (улица, площадь, набережная, пешеходная зона, сквер, парк и другие)</w:t>
      </w:r>
      <w:proofErr w:type="gramStart"/>
      <w:r w:rsidRPr="00ED5CF2">
        <w:rPr>
          <w:rFonts w:ascii="Arial" w:hAnsi="Arial" w:cs="Arial"/>
          <w:sz w:val="24"/>
          <w:szCs w:val="24"/>
        </w:rPr>
        <w:t>.»</w:t>
      </w:r>
      <w:proofErr w:type="gramEnd"/>
      <w:r w:rsidRPr="00ED5CF2">
        <w:rPr>
          <w:rFonts w:ascii="Arial" w:hAnsi="Arial" w:cs="Arial"/>
          <w:sz w:val="24"/>
          <w:szCs w:val="24"/>
        </w:rPr>
        <w:t>;</w:t>
      </w:r>
    </w:p>
    <w:p w:rsidR="00031F22" w:rsidRPr="00ED5CF2" w:rsidRDefault="00A82ABF" w:rsidP="00ED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1.2.2</w:t>
      </w:r>
      <w:r w:rsidR="00950E88" w:rsidRPr="00ED5CF2">
        <w:rPr>
          <w:rFonts w:ascii="Arial" w:hAnsi="Arial" w:cs="Arial"/>
          <w:sz w:val="24"/>
          <w:szCs w:val="24"/>
        </w:rPr>
        <w:t xml:space="preserve"> пункт</w:t>
      </w:r>
      <w:r w:rsidR="00095454" w:rsidRPr="00ED5CF2">
        <w:rPr>
          <w:rFonts w:ascii="Arial" w:hAnsi="Arial" w:cs="Arial"/>
          <w:sz w:val="24"/>
          <w:szCs w:val="24"/>
        </w:rPr>
        <w:t xml:space="preserve"> 2.1. раздела 2 Порядка изложить в новой редакции:</w:t>
      </w:r>
    </w:p>
    <w:p w:rsidR="00095454" w:rsidRPr="00ED5CF2" w:rsidRDefault="00095454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«2.1. В муниципальную программу включаются все общественные территории, нуждающиеся в благоустройстве (с учетом их физического состояния) и подлежащие благоустройству в указанный период.</w:t>
      </w:r>
    </w:p>
    <w:p w:rsidR="00095454" w:rsidRPr="00ED5CF2" w:rsidRDefault="00095454" w:rsidP="008C5A3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 № 415-п.</w:t>
      </w:r>
    </w:p>
    <w:p w:rsidR="00095454" w:rsidRPr="00ED5CF2" w:rsidRDefault="00095454" w:rsidP="008C5A3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Очередность включения в программу наиболее посещаемых территорий общего пользования определяется по результатам опроса граждан</w:t>
      </w:r>
      <w:proofErr w:type="gramStart"/>
      <w:r w:rsidRPr="00ED5CF2">
        <w:rPr>
          <w:rFonts w:ascii="Arial" w:hAnsi="Arial" w:cs="Arial"/>
          <w:sz w:val="24"/>
          <w:szCs w:val="24"/>
        </w:rPr>
        <w:t>.</w:t>
      </w:r>
      <w:r w:rsidR="00950E88" w:rsidRPr="00ED5CF2">
        <w:rPr>
          <w:rFonts w:ascii="Arial" w:hAnsi="Arial" w:cs="Arial"/>
          <w:sz w:val="24"/>
          <w:szCs w:val="24"/>
        </w:rPr>
        <w:t>»;</w:t>
      </w:r>
      <w:proofErr w:type="gramEnd"/>
    </w:p>
    <w:p w:rsidR="00950E88" w:rsidRPr="00ED5CF2" w:rsidRDefault="00950E88" w:rsidP="00ED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1.2.3 пункт 2.2. раздела 2 Порядка изложить в новой редакции</w:t>
      </w:r>
    </w:p>
    <w:p w:rsidR="00095454" w:rsidRPr="00ED5CF2" w:rsidRDefault="00950E88" w:rsidP="00ED5CF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«</w:t>
      </w:r>
      <w:r w:rsidR="00ED5CF2">
        <w:rPr>
          <w:rFonts w:ascii="Arial" w:hAnsi="Arial" w:cs="Arial"/>
          <w:sz w:val="24"/>
          <w:szCs w:val="24"/>
        </w:rPr>
        <w:t>2.2.</w:t>
      </w:r>
      <w:r w:rsidR="00095454" w:rsidRPr="00ED5CF2">
        <w:rPr>
          <w:rFonts w:ascii="Arial" w:hAnsi="Arial" w:cs="Arial"/>
          <w:sz w:val="24"/>
          <w:szCs w:val="24"/>
        </w:rPr>
        <w:t>Отбор проводится между территориями общего пользования, расположенными в границах городских поселений, не относящимися к общему имуществу собственников многоквартирных домов и территориям, находящимся в федеральной собственности, собственности субъектов Российской Федерации и (или) пользовании юридических и (или) физических лиц</w:t>
      </w:r>
      <w:proofErr w:type="gramStart"/>
      <w:r w:rsidR="00095454" w:rsidRPr="00ED5CF2">
        <w:rPr>
          <w:rFonts w:ascii="Arial" w:hAnsi="Arial" w:cs="Arial"/>
          <w:sz w:val="24"/>
          <w:szCs w:val="24"/>
        </w:rPr>
        <w:t>.»;</w:t>
      </w:r>
      <w:proofErr w:type="gramEnd"/>
    </w:p>
    <w:p w:rsidR="00ED5CF2" w:rsidRDefault="00A82ABF" w:rsidP="00ED5C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>1.2.3</w:t>
      </w:r>
      <w:r w:rsidR="00095454" w:rsidRPr="00ED5CF2">
        <w:rPr>
          <w:rFonts w:ascii="Arial" w:hAnsi="Arial" w:cs="Arial"/>
          <w:sz w:val="24"/>
          <w:szCs w:val="24"/>
        </w:rPr>
        <w:t xml:space="preserve"> пункт 4.2. раздела 4 Порядка </w:t>
      </w:r>
      <w:r w:rsidR="00950E88" w:rsidRPr="00ED5CF2">
        <w:rPr>
          <w:rFonts w:ascii="Arial" w:hAnsi="Arial" w:cs="Arial"/>
          <w:sz w:val="24"/>
          <w:szCs w:val="24"/>
        </w:rPr>
        <w:t>исключить.</w:t>
      </w:r>
    </w:p>
    <w:p w:rsidR="00E60B2E" w:rsidRPr="00ED5CF2" w:rsidRDefault="00642083" w:rsidP="00ED5C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="00E60B2E" w:rsidRPr="00ED5CF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E60B2E" w:rsidRPr="00ED5CF2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собой. </w:t>
      </w:r>
    </w:p>
    <w:p w:rsidR="001E6144" w:rsidRPr="00ED5CF2" w:rsidRDefault="00E60B2E" w:rsidP="00ED5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D5CF2">
        <w:rPr>
          <w:rFonts w:ascii="Arial" w:hAnsi="Arial" w:cs="Arial"/>
          <w:bCs/>
          <w:sz w:val="24"/>
          <w:szCs w:val="24"/>
        </w:rPr>
        <w:t>3. Постановление вступает в силу после официального опубликования в информационном издании «</w:t>
      </w:r>
      <w:proofErr w:type="spellStart"/>
      <w:r w:rsidRPr="00ED5CF2">
        <w:rPr>
          <w:rFonts w:ascii="Arial" w:hAnsi="Arial" w:cs="Arial"/>
          <w:bCs/>
          <w:sz w:val="24"/>
          <w:szCs w:val="24"/>
        </w:rPr>
        <w:t>Подтёсовский</w:t>
      </w:r>
      <w:proofErr w:type="spellEnd"/>
      <w:r w:rsidRPr="00ED5CF2">
        <w:rPr>
          <w:rFonts w:ascii="Arial" w:hAnsi="Arial" w:cs="Arial"/>
          <w:bCs/>
          <w:sz w:val="24"/>
          <w:szCs w:val="24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Pr="00ED5CF2">
        <w:rPr>
          <w:rFonts w:ascii="Arial" w:hAnsi="Arial" w:cs="Arial"/>
          <w:bCs/>
          <w:sz w:val="24"/>
          <w:szCs w:val="24"/>
        </w:rPr>
        <w:t>подтесово</w:t>
      </w:r>
      <w:proofErr w:type="gramStart"/>
      <w:r w:rsidRPr="00ED5CF2">
        <w:rPr>
          <w:rFonts w:ascii="Arial" w:hAnsi="Arial" w:cs="Arial"/>
          <w:bCs/>
          <w:sz w:val="24"/>
          <w:szCs w:val="24"/>
        </w:rPr>
        <w:t>.р</w:t>
      </w:r>
      <w:proofErr w:type="gramEnd"/>
      <w:r w:rsidRPr="00ED5CF2">
        <w:rPr>
          <w:rFonts w:ascii="Arial" w:hAnsi="Arial" w:cs="Arial"/>
          <w:bCs/>
          <w:sz w:val="24"/>
          <w:szCs w:val="24"/>
        </w:rPr>
        <w:t>ф</w:t>
      </w:r>
      <w:proofErr w:type="spellEnd"/>
    </w:p>
    <w:p w:rsidR="00097BE2" w:rsidRPr="00ED5CF2" w:rsidRDefault="00097BE2" w:rsidP="00097B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</w:p>
    <w:p w:rsidR="00ED5CF2" w:rsidRDefault="004F447A" w:rsidP="00ED5CF2">
      <w:pPr>
        <w:jc w:val="both"/>
        <w:rPr>
          <w:rFonts w:ascii="Arial" w:hAnsi="Arial" w:cs="Arial"/>
          <w:sz w:val="24"/>
          <w:szCs w:val="24"/>
        </w:rPr>
      </w:pPr>
      <w:r w:rsidRPr="00ED5CF2">
        <w:rPr>
          <w:rFonts w:ascii="Arial" w:hAnsi="Arial" w:cs="Arial"/>
          <w:sz w:val="24"/>
          <w:szCs w:val="24"/>
        </w:rPr>
        <w:t xml:space="preserve">Глава п. Подтесово                                                               </w:t>
      </w:r>
      <w:r w:rsidR="004A22C3" w:rsidRPr="00ED5CF2">
        <w:rPr>
          <w:rFonts w:ascii="Arial" w:hAnsi="Arial" w:cs="Arial"/>
          <w:sz w:val="24"/>
          <w:szCs w:val="24"/>
        </w:rPr>
        <w:t xml:space="preserve">      </w:t>
      </w:r>
      <w:r w:rsidR="00915208" w:rsidRPr="00ED5CF2">
        <w:rPr>
          <w:rFonts w:ascii="Arial" w:hAnsi="Arial" w:cs="Arial"/>
          <w:sz w:val="24"/>
          <w:szCs w:val="24"/>
        </w:rPr>
        <w:t xml:space="preserve">  </w:t>
      </w:r>
      <w:r w:rsidR="00ED5CF2">
        <w:rPr>
          <w:rFonts w:ascii="Arial" w:hAnsi="Arial" w:cs="Arial"/>
          <w:sz w:val="24"/>
          <w:szCs w:val="24"/>
        </w:rPr>
        <w:t xml:space="preserve">           </w:t>
      </w:r>
      <w:r w:rsidR="00915208" w:rsidRPr="00ED5CF2">
        <w:rPr>
          <w:rFonts w:ascii="Arial" w:hAnsi="Arial" w:cs="Arial"/>
          <w:sz w:val="24"/>
          <w:szCs w:val="24"/>
        </w:rPr>
        <w:t xml:space="preserve"> А.М.Лейбович</w:t>
      </w:r>
    </w:p>
    <w:p w:rsidR="00ED5CF2" w:rsidRDefault="00A82ABF" w:rsidP="00ED5C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D5CF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</w:t>
      </w:r>
      <w:r w:rsidR="008C5A39" w:rsidRPr="00ED5CF2">
        <w:rPr>
          <w:rFonts w:ascii="Arial" w:eastAsia="Calibri" w:hAnsi="Arial" w:cs="Arial"/>
          <w:sz w:val="24"/>
          <w:szCs w:val="24"/>
          <w:lang w:eastAsia="en-US"/>
        </w:rPr>
        <w:t>Приложение №1</w:t>
      </w:r>
      <w:r w:rsidR="00ED5CF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</w:t>
      </w:r>
    </w:p>
    <w:p w:rsidR="00ED5CF2" w:rsidRDefault="00ED5CF2" w:rsidP="00ED5C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C5A39" w:rsidRPr="00ED5CF2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</w:t>
      </w:r>
      <w:r w:rsidR="00950E88" w:rsidRPr="00ED5CF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  </w:t>
      </w:r>
    </w:p>
    <w:p w:rsidR="009E6B00" w:rsidRPr="00ED5CF2" w:rsidRDefault="00ED5CF2" w:rsidP="00ED5C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п. Подтесово №</w:t>
      </w:r>
      <w:r w:rsidR="008C5A39" w:rsidRPr="00ED5CF2">
        <w:rPr>
          <w:rFonts w:ascii="Arial" w:eastAsia="Calibri" w:hAnsi="Arial" w:cs="Arial"/>
          <w:sz w:val="24"/>
          <w:szCs w:val="24"/>
          <w:lang w:eastAsia="en-US"/>
        </w:rPr>
        <w:t>105</w:t>
      </w:r>
      <w:r>
        <w:rPr>
          <w:rFonts w:ascii="Arial" w:eastAsia="Calibri" w:hAnsi="Arial" w:cs="Arial"/>
          <w:sz w:val="24"/>
          <w:szCs w:val="24"/>
          <w:lang w:eastAsia="en-US"/>
        </w:rPr>
        <w:t>-п</w:t>
      </w:r>
      <w:r w:rsidR="008C5A39" w:rsidRPr="00ED5C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от 28.09.2018</w:t>
      </w:r>
      <w:r w:rsidR="008C5A39" w:rsidRPr="00ED5CF2">
        <w:rPr>
          <w:rFonts w:ascii="Arial" w:eastAsia="Calibri" w:hAnsi="Arial" w:cs="Arial"/>
          <w:sz w:val="24"/>
          <w:szCs w:val="24"/>
          <w:lang w:eastAsia="en-US"/>
        </w:rPr>
        <w:t>г.</w:t>
      </w:r>
    </w:p>
    <w:p w:rsidR="00950E88" w:rsidRPr="00ED5CF2" w:rsidRDefault="00950E88" w:rsidP="00ED5CF2">
      <w:pPr>
        <w:spacing w:after="0" w:line="240" w:lineRule="auto"/>
        <w:ind w:left="5664" w:right="-1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8C5A39" w:rsidRPr="00ED5CF2" w:rsidRDefault="008C5A39" w:rsidP="00ED5CF2">
      <w:pPr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ED5CF2">
        <w:rPr>
          <w:rFonts w:ascii="Arial" w:eastAsia="Times New Roman" w:hAnsi="Arial" w:cs="Arial"/>
          <w:sz w:val="24"/>
          <w:szCs w:val="24"/>
          <w:lang w:eastAsia="en-US"/>
        </w:rPr>
        <w:t>Приложение</w:t>
      </w:r>
      <w:r w:rsidR="00A82ABF" w:rsidRPr="00ED5CF2">
        <w:rPr>
          <w:rFonts w:ascii="Arial" w:eastAsia="Times New Roman" w:hAnsi="Arial" w:cs="Arial"/>
          <w:sz w:val="24"/>
          <w:szCs w:val="24"/>
          <w:lang w:eastAsia="en-US"/>
        </w:rPr>
        <w:t xml:space="preserve"> №1</w:t>
      </w:r>
      <w:r w:rsidRPr="00ED5CF2">
        <w:rPr>
          <w:rFonts w:ascii="Arial" w:eastAsia="Times New Roman" w:hAnsi="Arial" w:cs="Arial"/>
          <w:sz w:val="24"/>
          <w:szCs w:val="24"/>
          <w:lang w:eastAsia="en-US"/>
        </w:rPr>
        <w:t xml:space="preserve"> к Порядку</w:t>
      </w:r>
    </w:p>
    <w:p w:rsidR="008C5A39" w:rsidRPr="00ED5CF2" w:rsidRDefault="008C5A39" w:rsidP="00ED5CF2">
      <w:pPr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ED5CF2">
        <w:rPr>
          <w:rFonts w:ascii="Arial" w:eastAsia="Times New Roman" w:hAnsi="Arial" w:cs="Arial"/>
          <w:sz w:val="24"/>
          <w:szCs w:val="24"/>
          <w:lang w:eastAsia="en-US"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</w:t>
      </w:r>
    </w:p>
    <w:p w:rsidR="008C5A39" w:rsidRPr="00ED5CF2" w:rsidRDefault="008C5A39" w:rsidP="008C5A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799"/>
        <w:gridCol w:w="3222"/>
      </w:tblGrid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Критерии отбора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8C5A39" w:rsidRPr="00ED5CF2" w:rsidTr="006607CB">
        <w:tc>
          <w:tcPr>
            <w:tcW w:w="9570" w:type="dxa"/>
            <w:gridSpan w:val="3"/>
          </w:tcPr>
          <w:p w:rsidR="008C5A39" w:rsidRPr="00ED5CF2" w:rsidRDefault="008C5A39" w:rsidP="008D60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Технические критерии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ввода в эксплуатацию многоквартирного дома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10 до 15 лет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16 до 25 лет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26 до 35 лет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свыше 35 лет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Комплексные работы </w:t>
            </w:r>
          </w:p>
        </w:tc>
        <w:tc>
          <w:tcPr>
            <w:tcW w:w="3225" w:type="dxa"/>
          </w:tcPr>
          <w:p w:rsidR="008C5A39" w:rsidRPr="00ED5CF2" w:rsidRDefault="008C5A39" w:rsidP="008D60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выполняются – 0</w:t>
            </w:r>
          </w:p>
          <w:p w:rsidR="008C5A39" w:rsidRPr="00ED5CF2" w:rsidRDefault="008C5A39" w:rsidP="008D60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Выполняются от 2 до 5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811" w:type="dxa"/>
          </w:tcPr>
          <w:p w:rsidR="008C5A39" w:rsidRPr="00ED5CF2" w:rsidRDefault="008C5A39" w:rsidP="008D600E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Выполнение работ по текущему ремонту общего имущества многоквартирного дома (при наличии протокола общего собрания собственников помещений о направлении расходования средств на цели текущего ремонта и об определении видов работ по текущему ремонту)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811" w:type="dxa"/>
          </w:tcPr>
          <w:p w:rsidR="008C5A39" w:rsidRPr="00ED5CF2" w:rsidRDefault="008C5A39" w:rsidP="008D600E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  <w:r w:rsidR="008D600E"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8C5A39" w:rsidRPr="00ED5CF2" w:rsidTr="008D600E">
        <w:trPr>
          <w:trHeight w:val="699"/>
        </w:trPr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Закрепление ответственности за содержанием придомовой территории</w:t>
            </w:r>
          </w:p>
        </w:tc>
        <w:tc>
          <w:tcPr>
            <w:tcW w:w="3225" w:type="dxa"/>
          </w:tcPr>
          <w:p w:rsidR="008D600E" w:rsidRPr="00ED5CF2" w:rsidRDefault="008C5A39" w:rsidP="008D60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Отсутствует – 0 </w:t>
            </w:r>
          </w:p>
          <w:p w:rsidR="008C5A39" w:rsidRPr="00ED5CF2" w:rsidRDefault="008C5A39" w:rsidP="008D60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Обеспечено закрепление -6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ED5CF2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1" w:type="dxa"/>
          </w:tcPr>
          <w:p w:rsidR="008C5A39" w:rsidRPr="00ED5CF2" w:rsidRDefault="008C5A39" w:rsidP="008D600E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отношении земельных участков, которые образуют дворовую территорию многоквартирного дома, проведен государственный кадастровый учет, и земельные участки переданы в общую долевую собственность собственников помещений в многоквартирном доме либо предоставлены для </w:t>
            </w: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размещения объектов благоустройства в соответствии с постановлением Правительства Российской Федерации от 03.12.2014 № 1300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8C5A39" w:rsidRPr="00ED5CF2" w:rsidTr="006607CB">
        <w:tc>
          <w:tcPr>
            <w:tcW w:w="9570" w:type="dxa"/>
            <w:gridSpan w:val="3"/>
          </w:tcPr>
          <w:p w:rsidR="008C5A39" w:rsidRPr="00ED5CF2" w:rsidRDefault="008C5A39" w:rsidP="008D60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Организационные критерии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67% - 5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70% - 6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80% - 7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90% - 8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100%- 9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 10 баллов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1" w:type="dxa"/>
          </w:tcPr>
          <w:p w:rsidR="008C5A39" w:rsidRPr="00ED5CF2" w:rsidRDefault="008C5A39" w:rsidP="008D6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2 - избрание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10 - деятельность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В многоквартирном доме выбран и реализован способ управления  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Количество квартир в домах, прилегающих к дворовой территории:</w:t>
            </w:r>
            <w:r w:rsidR="008D600E" w:rsidRPr="00ED5C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до 50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от 51 до 100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от 101 до 150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от 151 до 200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свыше 201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 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по минимальному перечню работ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  <w:p w:rsidR="008C5A39" w:rsidRPr="00ED5CF2" w:rsidRDefault="008C5A39" w:rsidP="008C5A3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8C5A39" w:rsidRPr="00ED5CF2" w:rsidTr="006607CB">
        <w:tc>
          <w:tcPr>
            <w:tcW w:w="9570" w:type="dxa"/>
            <w:gridSpan w:val="3"/>
          </w:tcPr>
          <w:p w:rsidR="008C5A39" w:rsidRPr="00ED5CF2" w:rsidRDefault="008C5A39" w:rsidP="008D60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Финансовые критерии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 xml:space="preserve">2% - 0 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 xml:space="preserve">более 3% - 3 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 xml:space="preserve">более 5% - 5 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20% - 0 баллов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более 20% - 1 баллов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более 30% - 3 баллов</w:t>
            </w:r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ED5C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иных </w:t>
            </w: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заинтересованных лиц (спонсоры)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ED5CF2">
              <w:rPr>
                <w:rFonts w:ascii="Arial" w:eastAsia="Times New Roman" w:hAnsi="Arial" w:cs="Arial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8C5A39" w:rsidRPr="00ED5CF2" w:rsidTr="008D600E">
        <w:tc>
          <w:tcPr>
            <w:tcW w:w="534" w:type="dxa"/>
          </w:tcPr>
          <w:p w:rsidR="008C5A39" w:rsidRPr="00ED5CF2" w:rsidRDefault="008C5A39" w:rsidP="008C5A3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11" w:type="dxa"/>
          </w:tcPr>
          <w:p w:rsidR="008C5A39" w:rsidRPr="00ED5CF2" w:rsidRDefault="008C5A39" w:rsidP="008C5A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5CF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225" w:type="dxa"/>
          </w:tcPr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5CF2">
              <w:rPr>
                <w:rFonts w:ascii="Arial" w:eastAsia="Times New Roman" w:hAnsi="Arial" w:cs="Arial"/>
                <w:sz w:val="24"/>
                <w:szCs w:val="24"/>
              </w:rPr>
              <w:t>средний</w:t>
            </w:r>
            <w:proofErr w:type="gramEnd"/>
            <w:r w:rsidRPr="00ED5CF2">
              <w:rPr>
                <w:rFonts w:ascii="Arial" w:eastAsia="Times New Roman" w:hAnsi="Arial" w:cs="Arial"/>
                <w:sz w:val="24"/>
                <w:szCs w:val="24"/>
              </w:rPr>
              <w:t xml:space="preserve"> по МО  - 0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выше среднего на 0,1%  - 1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выше среднего на 0,2 % - 2</w:t>
            </w:r>
          </w:p>
          <w:p w:rsidR="008C5A39" w:rsidRPr="00ED5CF2" w:rsidRDefault="008C5A39" w:rsidP="008C5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5CF2">
              <w:rPr>
                <w:rFonts w:ascii="Arial" w:eastAsia="Times New Roman" w:hAnsi="Arial" w:cs="Arial"/>
                <w:sz w:val="24"/>
                <w:szCs w:val="24"/>
              </w:rPr>
              <w:t>выше среднего на 0,3%  -3</w:t>
            </w:r>
          </w:p>
        </w:tc>
      </w:tr>
    </w:tbl>
    <w:p w:rsidR="008C5A39" w:rsidRPr="00ED5CF2" w:rsidRDefault="008C5A39" w:rsidP="008C5A3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D5CF2">
        <w:rPr>
          <w:rFonts w:ascii="Arial" w:eastAsia="Calibri" w:hAnsi="Arial" w:cs="Arial"/>
          <w:b/>
          <w:sz w:val="24"/>
          <w:szCs w:val="24"/>
          <w:lang w:eastAsia="en-US"/>
        </w:rPr>
        <w:t xml:space="preserve">Примечание: </w:t>
      </w:r>
    </w:p>
    <w:p w:rsidR="008C5A39" w:rsidRPr="00ED5CF2" w:rsidRDefault="008C5A39" w:rsidP="008C5A3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5CF2">
        <w:rPr>
          <w:rFonts w:ascii="Arial" w:eastAsia="Calibri" w:hAnsi="Arial" w:cs="Arial"/>
          <w:sz w:val="24"/>
          <w:szCs w:val="24"/>
          <w:lang w:eastAsia="en-US"/>
        </w:rPr>
        <w:lastRenderedPageBreak/>
        <w:t>* Запрашивается органом местного самоуправления в рамках межведомственного взаимодействия.</w:t>
      </w:r>
    </w:p>
    <w:p w:rsidR="008C5A39" w:rsidRPr="00ED5CF2" w:rsidRDefault="008C5A39" w:rsidP="008C5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D5CF2">
        <w:rPr>
          <w:rFonts w:ascii="Arial" w:eastAsia="Calibri" w:hAnsi="Arial" w:cs="Arial"/>
          <w:sz w:val="24"/>
          <w:szCs w:val="24"/>
          <w:lang w:eastAsia="en-US"/>
        </w:rPr>
        <w:t xml:space="preserve">** Подтверждается копией </w:t>
      </w:r>
      <w:proofErr w:type="gramStart"/>
      <w:r w:rsidRPr="00ED5CF2">
        <w:rPr>
          <w:rFonts w:ascii="Arial" w:eastAsia="Calibri" w:hAnsi="Arial" w:cs="Arial"/>
          <w:sz w:val="24"/>
          <w:szCs w:val="24"/>
          <w:lang w:eastAsia="en-US"/>
        </w:rPr>
        <w:t>протокола общего собрания собственников помещений многоквартирного дома</w:t>
      </w:r>
      <w:proofErr w:type="gramEnd"/>
      <w:r w:rsidRPr="00ED5CF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50E88" w:rsidRPr="00ED5CF2" w:rsidRDefault="008C5A39" w:rsidP="008C5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D5CF2">
        <w:rPr>
          <w:rFonts w:ascii="Arial" w:eastAsia="Calibri" w:hAnsi="Arial" w:cs="Arial"/>
          <w:sz w:val="24"/>
          <w:szCs w:val="24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8C5A39" w:rsidRPr="00ED5CF2" w:rsidRDefault="008C5A39" w:rsidP="008C5A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ED5CF2">
        <w:rPr>
          <w:rFonts w:ascii="Arial" w:eastAsia="Calibri" w:hAnsi="Arial" w:cs="Arial"/>
          <w:sz w:val="24"/>
          <w:szCs w:val="24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9E6B00" w:rsidRPr="00ED5CF2" w:rsidRDefault="009E6B00" w:rsidP="009E6B00">
      <w:pPr>
        <w:ind w:firstLine="284"/>
        <w:jc w:val="both"/>
        <w:rPr>
          <w:rFonts w:ascii="Arial" w:hAnsi="Arial" w:cs="Arial"/>
          <w:sz w:val="24"/>
          <w:szCs w:val="24"/>
        </w:rPr>
      </w:pPr>
    </w:p>
    <w:sectPr w:rsidR="009E6B00" w:rsidRPr="00ED5CF2" w:rsidSect="00ED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3B5"/>
    <w:rsid w:val="00020F53"/>
    <w:rsid w:val="000220A0"/>
    <w:rsid w:val="00031F22"/>
    <w:rsid w:val="000422EB"/>
    <w:rsid w:val="0004351D"/>
    <w:rsid w:val="00095454"/>
    <w:rsid w:val="00097BE2"/>
    <w:rsid w:val="00097EB4"/>
    <w:rsid w:val="000A3A26"/>
    <w:rsid w:val="001105D6"/>
    <w:rsid w:val="00123DBC"/>
    <w:rsid w:val="0016090E"/>
    <w:rsid w:val="001740E5"/>
    <w:rsid w:val="00182774"/>
    <w:rsid w:val="00190666"/>
    <w:rsid w:val="00197B27"/>
    <w:rsid w:val="001D2021"/>
    <w:rsid w:val="001E6144"/>
    <w:rsid w:val="0024175A"/>
    <w:rsid w:val="00243571"/>
    <w:rsid w:val="002A141D"/>
    <w:rsid w:val="002C3DBA"/>
    <w:rsid w:val="003100BE"/>
    <w:rsid w:val="003110B5"/>
    <w:rsid w:val="00322523"/>
    <w:rsid w:val="003335D4"/>
    <w:rsid w:val="003556FC"/>
    <w:rsid w:val="003A1E64"/>
    <w:rsid w:val="003A2858"/>
    <w:rsid w:val="003D0978"/>
    <w:rsid w:val="003E5698"/>
    <w:rsid w:val="00411EDD"/>
    <w:rsid w:val="004220B6"/>
    <w:rsid w:val="00435821"/>
    <w:rsid w:val="004451D2"/>
    <w:rsid w:val="0045008C"/>
    <w:rsid w:val="004A22C3"/>
    <w:rsid w:val="004B13FA"/>
    <w:rsid w:val="004C1650"/>
    <w:rsid w:val="004D7D96"/>
    <w:rsid w:val="004E0FD7"/>
    <w:rsid w:val="004F447A"/>
    <w:rsid w:val="00514A84"/>
    <w:rsid w:val="00542D49"/>
    <w:rsid w:val="00552C5D"/>
    <w:rsid w:val="00555FAA"/>
    <w:rsid w:val="00585A1D"/>
    <w:rsid w:val="005972ED"/>
    <w:rsid w:val="005A3455"/>
    <w:rsid w:val="005F469E"/>
    <w:rsid w:val="005F7625"/>
    <w:rsid w:val="006010EF"/>
    <w:rsid w:val="00601598"/>
    <w:rsid w:val="006077ED"/>
    <w:rsid w:val="00642083"/>
    <w:rsid w:val="006569C0"/>
    <w:rsid w:val="00660531"/>
    <w:rsid w:val="00666AD3"/>
    <w:rsid w:val="006704A8"/>
    <w:rsid w:val="006871B8"/>
    <w:rsid w:val="006F6BEE"/>
    <w:rsid w:val="00711873"/>
    <w:rsid w:val="00761324"/>
    <w:rsid w:val="00764DEC"/>
    <w:rsid w:val="007967B3"/>
    <w:rsid w:val="007A7FE2"/>
    <w:rsid w:val="007D0CBD"/>
    <w:rsid w:val="008114F9"/>
    <w:rsid w:val="00814F98"/>
    <w:rsid w:val="0084524E"/>
    <w:rsid w:val="008818E1"/>
    <w:rsid w:val="008B466F"/>
    <w:rsid w:val="008B630E"/>
    <w:rsid w:val="008C133A"/>
    <w:rsid w:val="008C5A39"/>
    <w:rsid w:val="008D600E"/>
    <w:rsid w:val="00901AF5"/>
    <w:rsid w:val="00903178"/>
    <w:rsid w:val="00915208"/>
    <w:rsid w:val="00936B4C"/>
    <w:rsid w:val="0094737B"/>
    <w:rsid w:val="00950E88"/>
    <w:rsid w:val="00955097"/>
    <w:rsid w:val="009574CE"/>
    <w:rsid w:val="00984A40"/>
    <w:rsid w:val="00986F7E"/>
    <w:rsid w:val="0099615C"/>
    <w:rsid w:val="009D6C2E"/>
    <w:rsid w:val="009E6B00"/>
    <w:rsid w:val="00A148F8"/>
    <w:rsid w:val="00A2277E"/>
    <w:rsid w:val="00A425AB"/>
    <w:rsid w:val="00A7786D"/>
    <w:rsid w:val="00A82ABF"/>
    <w:rsid w:val="00A95B70"/>
    <w:rsid w:val="00A9635D"/>
    <w:rsid w:val="00B23D94"/>
    <w:rsid w:val="00B25DB5"/>
    <w:rsid w:val="00B37952"/>
    <w:rsid w:val="00B4348E"/>
    <w:rsid w:val="00B43899"/>
    <w:rsid w:val="00BA15AC"/>
    <w:rsid w:val="00C06559"/>
    <w:rsid w:val="00C44334"/>
    <w:rsid w:val="00C45E0A"/>
    <w:rsid w:val="00C56A30"/>
    <w:rsid w:val="00C60D40"/>
    <w:rsid w:val="00C637C6"/>
    <w:rsid w:val="00C733B5"/>
    <w:rsid w:val="00CD6BD7"/>
    <w:rsid w:val="00D27EDA"/>
    <w:rsid w:val="00D41022"/>
    <w:rsid w:val="00D47173"/>
    <w:rsid w:val="00D500AC"/>
    <w:rsid w:val="00D941AC"/>
    <w:rsid w:val="00D95CB4"/>
    <w:rsid w:val="00D97410"/>
    <w:rsid w:val="00D97DEF"/>
    <w:rsid w:val="00DF3FAA"/>
    <w:rsid w:val="00E60B2E"/>
    <w:rsid w:val="00E66962"/>
    <w:rsid w:val="00E73D4E"/>
    <w:rsid w:val="00E81560"/>
    <w:rsid w:val="00E822C1"/>
    <w:rsid w:val="00EA0F37"/>
    <w:rsid w:val="00EA2547"/>
    <w:rsid w:val="00ED061F"/>
    <w:rsid w:val="00ED5CF2"/>
    <w:rsid w:val="00F0606A"/>
    <w:rsid w:val="00F84E61"/>
    <w:rsid w:val="00F9633C"/>
    <w:rsid w:val="00FA3B96"/>
    <w:rsid w:val="00FA3F6D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D959-7A2C-4917-9939-B23DD107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65</cp:revision>
  <cp:lastPrinted>2018-10-01T02:20:00Z</cp:lastPrinted>
  <dcterms:created xsi:type="dcterms:W3CDTF">2011-11-23T05:48:00Z</dcterms:created>
  <dcterms:modified xsi:type="dcterms:W3CDTF">2018-10-01T08:33:00Z</dcterms:modified>
</cp:coreProperties>
</file>