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97" w:rsidRDefault="00955097" w:rsidP="00955097">
      <w:pPr>
        <w:pStyle w:val="a4"/>
        <w:ind w:right="-108"/>
        <w:jc w:val="center"/>
        <w:rPr>
          <w:szCs w:val="28"/>
        </w:rPr>
      </w:pPr>
    </w:p>
    <w:p w:rsidR="001D2021" w:rsidRPr="00FB1142" w:rsidRDefault="001D2021" w:rsidP="001D2021">
      <w:pPr>
        <w:pStyle w:val="a4"/>
        <w:ind w:right="-108"/>
        <w:jc w:val="center"/>
        <w:rPr>
          <w:rFonts w:ascii="Arial" w:hAnsi="Arial" w:cs="Arial"/>
          <w:sz w:val="24"/>
          <w:szCs w:val="24"/>
        </w:rPr>
      </w:pPr>
      <w:r w:rsidRPr="00FB1142">
        <w:rPr>
          <w:rFonts w:ascii="Arial" w:hAnsi="Arial" w:cs="Arial"/>
          <w:sz w:val="24"/>
          <w:szCs w:val="24"/>
        </w:rPr>
        <w:t>АДМИНИСТРАЦИЯ П.ПОДТЕСОВО</w:t>
      </w:r>
      <w:r w:rsidRPr="00FB1142">
        <w:rPr>
          <w:rFonts w:ascii="Arial" w:hAnsi="Arial" w:cs="Arial"/>
          <w:sz w:val="24"/>
          <w:szCs w:val="24"/>
        </w:rPr>
        <w:br/>
        <w:t>ЕНИСЕЙСКОГО РАЙОНА</w:t>
      </w:r>
      <w:r w:rsidRPr="00FB1142">
        <w:rPr>
          <w:rFonts w:ascii="Arial" w:hAnsi="Arial" w:cs="Arial"/>
          <w:sz w:val="24"/>
          <w:szCs w:val="24"/>
        </w:rPr>
        <w:br/>
        <w:t>КРАСНОЯРСКОГО КРАЯ</w:t>
      </w:r>
    </w:p>
    <w:p w:rsidR="00EA2547" w:rsidRPr="00FB1142" w:rsidRDefault="00EA2547" w:rsidP="00EA2547">
      <w:pPr>
        <w:spacing w:after="20" w:line="240" w:lineRule="auto"/>
        <w:jc w:val="center"/>
        <w:rPr>
          <w:rFonts w:ascii="Arial" w:hAnsi="Arial" w:cs="Arial"/>
          <w:sz w:val="24"/>
          <w:szCs w:val="24"/>
        </w:rPr>
      </w:pPr>
    </w:p>
    <w:p w:rsidR="00955097" w:rsidRPr="00FB1142" w:rsidRDefault="00097BE2" w:rsidP="00097BE2">
      <w:pPr>
        <w:jc w:val="both"/>
        <w:rPr>
          <w:rFonts w:ascii="Arial" w:hAnsi="Arial" w:cs="Arial"/>
          <w:sz w:val="24"/>
          <w:szCs w:val="24"/>
        </w:rPr>
      </w:pPr>
      <w:r w:rsidRPr="00FB1142">
        <w:rPr>
          <w:rFonts w:ascii="Arial" w:hAnsi="Arial" w:cs="Arial"/>
          <w:sz w:val="24"/>
          <w:szCs w:val="24"/>
        </w:rPr>
        <w:t xml:space="preserve"> </w:t>
      </w:r>
      <w:r w:rsidR="007A7FE2" w:rsidRPr="00FB1142">
        <w:rPr>
          <w:rFonts w:ascii="Arial" w:hAnsi="Arial" w:cs="Arial"/>
          <w:sz w:val="24"/>
          <w:szCs w:val="24"/>
        </w:rPr>
        <w:t>28</w:t>
      </w:r>
      <w:r w:rsidR="006077ED" w:rsidRPr="00FB1142">
        <w:rPr>
          <w:rFonts w:ascii="Arial" w:hAnsi="Arial" w:cs="Arial"/>
          <w:sz w:val="24"/>
          <w:szCs w:val="24"/>
        </w:rPr>
        <w:t>.0</w:t>
      </w:r>
      <w:r w:rsidR="007A7FE2" w:rsidRPr="00FB1142">
        <w:rPr>
          <w:rFonts w:ascii="Arial" w:hAnsi="Arial" w:cs="Arial"/>
          <w:sz w:val="24"/>
          <w:szCs w:val="24"/>
        </w:rPr>
        <w:t>9</w:t>
      </w:r>
      <w:r w:rsidR="006077ED" w:rsidRPr="00FB1142">
        <w:rPr>
          <w:rFonts w:ascii="Arial" w:hAnsi="Arial" w:cs="Arial"/>
          <w:sz w:val="24"/>
          <w:szCs w:val="24"/>
        </w:rPr>
        <w:t>.</w:t>
      </w:r>
      <w:r w:rsidR="00D500AC" w:rsidRPr="00FB1142">
        <w:rPr>
          <w:rFonts w:ascii="Arial" w:hAnsi="Arial" w:cs="Arial"/>
          <w:sz w:val="24"/>
          <w:szCs w:val="24"/>
        </w:rPr>
        <w:t>201</w:t>
      </w:r>
      <w:r w:rsidR="001D2021" w:rsidRPr="00FB1142">
        <w:rPr>
          <w:rFonts w:ascii="Arial" w:hAnsi="Arial" w:cs="Arial"/>
          <w:sz w:val="24"/>
          <w:szCs w:val="24"/>
        </w:rPr>
        <w:t>8</w:t>
      </w:r>
      <w:r w:rsidR="00D500AC" w:rsidRPr="00FB1142">
        <w:rPr>
          <w:rFonts w:ascii="Arial" w:hAnsi="Arial" w:cs="Arial"/>
          <w:sz w:val="24"/>
          <w:szCs w:val="24"/>
        </w:rPr>
        <w:t xml:space="preserve"> г</w:t>
      </w:r>
      <w:r w:rsidR="00955097" w:rsidRPr="00FB1142">
        <w:rPr>
          <w:rFonts w:ascii="Arial" w:hAnsi="Arial" w:cs="Arial"/>
          <w:sz w:val="24"/>
          <w:szCs w:val="24"/>
        </w:rPr>
        <w:t xml:space="preserve">                  </w:t>
      </w:r>
      <w:r w:rsidR="00F77132" w:rsidRPr="00FB1142">
        <w:rPr>
          <w:rFonts w:ascii="Arial" w:hAnsi="Arial" w:cs="Arial"/>
          <w:sz w:val="24"/>
          <w:szCs w:val="24"/>
        </w:rPr>
        <w:t xml:space="preserve">            </w:t>
      </w:r>
      <w:r w:rsidR="00955097" w:rsidRPr="00FB1142">
        <w:rPr>
          <w:rFonts w:ascii="Arial" w:hAnsi="Arial" w:cs="Arial"/>
          <w:sz w:val="24"/>
          <w:szCs w:val="24"/>
        </w:rPr>
        <w:t xml:space="preserve">ПОСТАНОВЛЕНИЕ                        </w:t>
      </w:r>
      <w:r w:rsidR="00F77132" w:rsidRPr="00FB1142">
        <w:rPr>
          <w:rFonts w:ascii="Arial" w:hAnsi="Arial" w:cs="Arial"/>
          <w:sz w:val="24"/>
          <w:szCs w:val="24"/>
        </w:rPr>
        <w:t xml:space="preserve">      </w:t>
      </w:r>
      <w:r w:rsidR="00FB1142">
        <w:rPr>
          <w:rFonts w:ascii="Arial" w:hAnsi="Arial" w:cs="Arial"/>
          <w:sz w:val="24"/>
          <w:szCs w:val="24"/>
        </w:rPr>
        <w:t xml:space="preserve">          </w:t>
      </w:r>
      <w:r w:rsidR="009E6B00" w:rsidRPr="00FB1142">
        <w:rPr>
          <w:rFonts w:ascii="Arial" w:hAnsi="Arial" w:cs="Arial"/>
          <w:sz w:val="24"/>
          <w:szCs w:val="24"/>
        </w:rPr>
        <w:t xml:space="preserve"> </w:t>
      </w:r>
      <w:r w:rsidR="001E6144" w:rsidRPr="00FB1142">
        <w:rPr>
          <w:rFonts w:ascii="Arial" w:hAnsi="Arial" w:cs="Arial"/>
          <w:sz w:val="24"/>
          <w:szCs w:val="24"/>
        </w:rPr>
        <w:t xml:space="preserve">№ </w:t>
      </w:r>
      <w:r w:rsidR="009E6B00" w:rsidRPr="00FB1142">
        <w:rPr>
          <w:rFonts w:ascii="Arial" w:hAnsi="Arial" w:cs="Arial"/>
          <w:sz w:val="24"/>
          <w:szCs w:val="24"/>
        </w:rPr>
        <w:t>104</w:t>
      </w:r>
      <w:r w:rsidR="007A7FE2" w:rsidRPr="00FB1142">
        <w:rPr>
          <w:rFonts w:ascii="Arial" w:hAnsi="Arial" w:cs="Arial"/>
          <w:sz w:val="24"/>
          <w:szCs w:val="24"/>
        </w:rPr>
        <w:t xml:space="preserve"> </w:t>
      </w:r>
      <w:r w:rsidR="00A95B70" w:rsidRPr="00FB1142">
        <w:rPr>
          <w:rFonts w:ascii="Arial" w:hAnsi="Arial" w:cs="Arial"/>
          <w:sz w:val="24"/>
          <w:szCs w:val="24"/>
        </w:rPr>
        <w:t>-</w:t>
      </w:r>
      <w:proofErr w:type="gramStart"/>
      <w:r w:rsidR="00A95B70" w:rsidRPr="00FB1142">
        <w:rPr>
          <w:rFonts w:ascii="Arial" w:hAnsi="Arial" w:cs="Arial"/>
          <w:sz w:val="24"/>
          <w:szCs w:val="24"/>
        </w:rPr>
        <w:t>п</w:t>
      </w:r>
      <w:proofErr w:type="gramEnd"/>
    </w:p>
    <w:p w:rsidR="00955097" w:rsidRPr="00FB1142" w:rsidRDefault="00FB1142" w:rsidP="00FB1142">
      <w:pPr>
        <w:rPr>
          <w:rFonts w:ascii="Arial" w:hAnsi="Arial" w:cs="Arial"/>
          <w:sz w:val="24"/>
          <w:szCs w:val="24"/>
        </w:rPr>
      </w:pPr>
      <w:r>
        <w:rPr>
          <w:rFonts w:ascii="Arial" w:hAnsi="Arial" w:cs="Arial"/>
          <w:sz w:val="24"/>
          <w:szCs w:val="24"/>
        </w:rPr>
        <w:t xml:space="preserve">                                                      </w:t>
      </w:r>
      <w:r w:rsidR="001D2021" w:rsidRPr="00FB1142">
        <w:rPr>
          <w:rFonts w:ascii="Arial" w:hAnsi="Arial" w:cs="Arial"/>
          <w:sz w:val="24"/>
          <w:szCs w:val="24"/>
        </w:rPr>
        <w:t xml:space="preserve">  </w:t>
      </w:r>
      <w:r w:rsidR="00955097" w:rsidRPr="00FB1142">
        <w:rPr>
          <w:rFonts w:ascii="Arial" w:hAnsi="Arial" w:cs="Arial"/>
          <w:sz w:val="24"/>
          <w:szCs w:val="24"/>
        </w:rPr>
        <w:t>п. Подтесово</w:t>
      </w:r>
    </w:p>
    <w:p w:rsidR="00955097" w:rsidRPr="00FB1142" w:rsidRDefault="00D500AC" w:rsidP="00097BE2">
      <w:pPr>
        <w:spacing w:after="20" w:line="240" w:lineRule="auto"/>
        <w:ind w:firstLine="284"/>
        <w:jc w:val="both"/>
        <w:rPr>
          <w:rFonts w:ascii="Arial" w:hAnsi="Arial" w:cs="Arial"/>
          <w:i/>
          <w:sz w:val="24"/>
          <w:szCs w:val="24"/>
        </w:rPr>
      </w:pPr>
      <w:r w:rsidRPr="00FB1142">
        <w:rPr>
          <w:rFonts w:ascii="Arial" w:hAnsi="Arial" w:cs="Arial"/>
          <w:i/>
          <w:sz w:val="24"/>
          <w:szCs w:val="24"/>
        </w:rPr>
        <w:t xml:space="preserve">О внесении </w:t>
      </w:r>
      <w:r w:rsidR="00097BE2" w:rsidRPr="00FB1142">
        <w:rPr>
          <w:rFonts w:ascii="Arial" w:hAnsi="Arial" w:cs="Arial"/>
          <w:i/>
          <w:sz w:val="24"/>
          <w:szCs w:val="24"/>
        </w:rPr>
        <w:t xml:space="preserve">изменения </w:t>
      </w:r>
      <w:r w:rsidRPr="00FB1142">
        <w:rPr>
          <w:rFonts w:ascii="Arial" w:hAnsi="Arial" w:cs="Arial"/>
          <w:i/>
          <w:sz w:val="24"/>
          <w:szCs w:val="24"/>
        </w:rPr>
        <w:t>в постановление</w:t>
      </w:r>
      <w:r w:rsidR="005F469E" w:rsidRPr="00FB1142">
        <w:rPr>
          <w:rFonts w:ascii="Arial" w:hAnsi="Arial" w:cs="Arial"/>
          <w:i/>
          <w:sz w:val="24"/>
          <w:szCs w:val="24"/>
        </w:rPr>
        <w:t xml:space="preserve"> </w:t>
      </w:r>
      <w:r w:rsidR="00666AD3" w:rsidRPr="00FB1142">
        <w:rPr>
          <w:rFonts w:ascii="Arial" w:hAnsi="Arial" w:cs="Arial"/>
          <w:i/>
          <w:sz w:val="24"/>
          <w:szCs w:val="24"/>
        </w:rPr>
        <w:t xml:space="preserve">№ </w:t>
      </w:r>
      <w:r w:rsidR="007A7FE2" w:rsidRPr="00FB1142">
        <w:rPr>
          <w:rFonts w:ascii="Arial" w:hAnsi="Arial" w:cs="Arial"/>
          <w:i/>
          <w:sz w:val="24"/>
          <w:szCs w:val="24"/>
        </w:rPr>
        <w:t>94</w:t>
      </w:r>
      <w:r w:rsidR="00666AD3" w:rsidRPr="00FB1142">
        <w:rPr>
          <w:rFonts w:ascii="Arial" w:hAnsi="Arial" w:cs="Arial"/>
          <w:i/>
          <w:sz w:val="24"/>
          <w:szCs w:val="24"/>
        </w:rPr>
        <w:t xml:space="preserve">-п от </w:t>
      </w:r>
      <w:r w:rsidR="00C60D40" w:rsidRPr="00FB1142">
        <w:rPr>
          <w:rFonts w:ascii="Arial" w:hAnsi="Arial" w:cs="Arial"/>
          <w:i/>
          <w:sz w:val="24"/>
          <w:szCs w:val="24"/>
        </w:rPr>
        <w:t>1</w:t>
      </w:r>
      <w:r w:rsidR="007A7FE2" w:rsidRPr="00FB1142">
        <w:rPr>
          <w:rFonts w:ascii="Arial" w:hAnsi="Arial" w:cs="Arial"/>
          <w:i/>
          <w:sz w:val="24"/>
          <w:szCs w:val="24"/>
        </w:rPr>
        <w:t>0</w:t>
      </w:r>
      <w:r w:rsidR="00C60D40" w:rsidRPr="00FB1142">
        <w:rPr>
          <w:rFonts w:ascii="Arial" w:hAnsi="Arial" w:cs="Arial"/>
          <w:i/>
          <w:sz w:val="24"/>
          <w:szCs w:val="24"/>
        </w:rPr>
        <w:t>.0</w:t>
      </w:r>
      <w:r w:rsidR="007A7FE2" w:rsidRPr="00FB1142">
        <w:rPr>
          <w:rFonts w:ascii="Arial" w:hAnsi="Arial" w:cs="Arial"/>
          <w:i/>
          <w:sz w:val="24"/>
          <w:szCs w:val="24"/>
        </w:rPr>
        <w:t>7</w:t>
      </w:r>
      <w:r w:rsidR="00666AD3" w:rsidRPr="00FB1142">
        <w:rPr>
          <w:rFonts w:ascii="Arial" w:hAnsi="Arial" w:cs="Arial"/>
          <w:i/>
          <w:sz w:val="24"/>
          <w:szCs w:val="24"/>
        </w:rPr>
        <w:t>.201</w:t>
      </w:r>
      <w:r w:rsidR="007A7FE2" w:rsidRPr="00FB1142">
        <w:rPr>
          <w:rFonts w:ascii="Arial" w:hAnsi="Arial" w:cs="Arial"/>
          <w:i/>
          <w:sz w:val="24"/>
          <w:szCs w:val="24"/>
        </w:rPr>
        <w:t>7</w:t>
      </w:r>
      <w:r w:rsidR="00666AD3" w:rsidRPr="00FB1142">
        <w:rPr>
          <w:rFonts w:ascii="Arial" w:hAnsi="Arial" w:cs="Arial"/>
          <w:i/>
          <w:sz w:val="24"/>
          <w:szCs w:val="24"/>
        </w:rPr>
        <w:t xml:space="preserve"> г.</w:t>
      </w:r>
    </w:p>
    <w:p w:rsidR="009D6C2E" w:rsidRPr="00FB1142" w:rsidRDefault="009D6C2E" w:rsidP="00097BE2">
      <w:pPr>
        <w:tabs>
          <w:tab w:val="left" w:pos="1276"/>
        </w:tabs>
        <w:spacing w:after="20" w:line="240" w:lineRule="auto"/>
        <w:ind w:firstLine="284"/>
        <w:rPr>
          <w:rFonts w:ascii="Arial" w:hAnsi="Arial" w:cs="Arial"/>
          <w:i/>
          <w:sz w:val="24"/>
          <w:szCs w:val="24"/>
        </w:rPr>
      </w:pPr>
    </w:p>
    <w:p w:rsidR="00955097" w:rsidRPr="00FB1142" w:rsidRDefault="00B653BA" w:rsidP="00097BE2">
      <w:pPr>
        <w:ind w:firstLine="284"/>
        <w:jc w:val="both"/>
        <w:rPr>
          <w:rFonts w:ascii="Arial" w:hAnsi="Arial" w:cs="Arial"/>
          <w:sz w:val="24"/>
          <w:szCs w:val="24"/>
        </w:rPr>
      </w:pPr>
      <w:proofErr w:type="gramStart"/>
      <w:r w:rsidRPr="00FB1142">
        <w:rPr>
          <w:rFonts w:ascii="Arial" w:eastAsia="Times New Roman" w:hAnsi="Arial" w:cs="Arial"/>
          <w:sz w:val="24"/>
          <w:szCs w:val="24"/>
        </w:rPr>
        <w:t>В соответствии с подпунктом "д" пункта 10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 169, Федеральным законом от 6 октября 2003 года № 131-ФЗ «Об общих принципах организации местного самоуправления в Российской</w:t>
      </w:r>
      <w:proofErr w:type="gramEnd"/>
      <w:r w:rsidRPr="00FB1142">
        <w:rPr>
          <w:rFonts w:ascii="Arial" w:eastAsia="Times New Roman" w:hAnsi="Arial" w:cs="Arial"/>
          <w:sz w:val="24"/>
          <w:szCs w:val="24"/>
        </w:rPr>
        <w:t xml:space="preserve"> Федерации», на основании Устава поселка Подтесово Енисейского района, ПОСТАНОВЛЯЕТ:</w:t>
      </w:r>
    </w:p>
    <w:p w:rsidR="00FB1142" w:rsidRDefault="00642083" w:rsidP="00FB1142">
      <w:pPr>
        <w:pStyle w:val="a3"/>
        <w:autoSpaceDE w:val="0"/>
        <w:autoSpaceDN w:val="0"/>
        <w:adjustRightInd w:val="0"/>
        <w:spacing w:after="0" w:line="240" w:lineRule="auto"/>
        <w:ind w:left="0"/>
        <w:jc w:val="both"/>
        <w:rPr>
          <w:rFonts w:ascii="Arial" w:hAnsi="Arial" w:cs="Arial"/>
          <w:sz w:val="24"/>
          <w:szCs w:val="24"/>
        </w:rPr>
      </w:pPr>
      <w:r w:rsidRPr="00FB1142">
        <w:rPr>
          <w:rFonts w:ascii="Arial" w:hAnsi="Arial" w:cs="Arial"/>
          <w:sz w:val="24"/>
          <w:szCs w:val="24"/>
        </w:rPr>
        <w:t xml:space="preserve">1. </w:t>
      </w:r>
      <w:r w:rsidR="00097BE2" w:rsidRPr="00FB1142">
        <w:rPr>
          <w:rFonts w:ascii="Arial" w:hAnsi="Arial" w:cs="Arial"/>
          <w:sz w:val="24"/>
          <w:szCs w:val="24"/>
        </w:rPr>
        <w:t>В</w:t>
      </w:r>
      <w:r w:rsidR="005F469E" w:rsidRPr="00FB1142">
        <w:rPr>
          <w:rFonts w:ascii="Arial" w:hAnsi="Arial" w:cs="Arial"/>
          <w:sz w:val="24"/>
          <w:szCs w:val="24"/>
        </w:rPr>
        <w:t>нести</w:t>
      </w:r>
      <w:r w:rsidR="00BA15AC" w:rsidRPr="00FB1142">
        <w:rPr>
          <w:rFonts w:ascii="Arial" w:hAnsi="Arial" w:cs="Arial"/>
          <w:sz w:val="24"/>
          <w:szCs w:val="24"/>
        </w:rPr>
        <w:t xml:space="preserve"> в</w:t>
      </w:r>
      <w:r w:rsidR="00097BE2" w:rsidRPr="00FB1142">
        <w:rPr>
          <w:rFonts w:ascii="Arial" w:hAnsi="Arial" w:cs="Arial"/>
          <w:sz w:val="24"/>
          <w:szCs w:val="24"/>
        </w:rPr>
        <w:t xml:space="preserve"> </w:t>
      </w:r>
      <w:r w:rsidR="005F469E" w:rsidRPr="00FB1142">
        <w:rPr>
          <w:rFonts w:ascii="Arial" w:hAnsi="Arial" w:cs="Arial"/>
          <w:sz w:val="24"/>
          <w:szCs w:val="24"/>
        </w:rPr>
        <w:t>п</w:t>
      </w:r>
      <w:r w:rsidR="006871B8" w:rsidRPr="00FB1142">
        <w:rPr>
          <w:rFonts w:ascii="Arial" w:hAnsi="Arial" w:cs="Arial"/>
          <w:sz w:val="24"/>
          <w:szCs w:val="24"/>
        </w:rPr>
        <w:t xml:space="preserve">остановление  </w:t>
      </w:r>
      <w:r w:rsidR="009E6B00" w:rsidRPr="00FB1142">
        <w:rPr>
          <w:rFonts w:ascii="Arial" w:hAnsi="Arial" w:cs="Arial"/>
          <w:sz w:val="24"/>
          <w:szCs w:val="24"/>
        </w:rPr>
        <w:t xml:space="preserve">№ 94-п от 10.07.2017 г. «Об общественной комиссии по развитию городской (сельской) среды»  </w:t>
      </w:r>
      <w:r w:rsidR="005F469E" w:rsidRPr="00FB1142">
        <w:rPr>
          <w:rFonts w:ascii="Arial" w:hAnsi="Arial" w:cs="Arial"/>
          <w:sz w:val="24"/>
          <w:szCs w:val="24"/>
        </w:rPr>
        <w:t>следующие изменения</w:t>
      </w:r>
      <w:r w:rsidR="00097BE2" w:rsidRPr="00FB1142">
        <w:rPr>
          <w:rFonts w:ascii="Arial" w:hAnsi="Arial" w:cs="Arial"/>
          <w:sz w:val="24"/>
          <w:szCs w:val="24"/>
        </w:rPr>
        <w:t xml:space="preserve">: </w:t>
      </w:r>
    </w:p>
    <w:p w:rsidR="003A2858" w:rsidRPr="00FB1142" w:rsidRDefault="009E6B00" w:rsidP="00FB1142">
      <w:pPr>
        <w:pStyle w:val="a3"/>
        <w:autoSpaceDE w:val="0"/>
        <w:autoSpaceDN w:val="0"/>
        <w:adjustRightInd w:val="0"/>
        <w:spacing w:after="0" w:line="240" w:lineRule="auto"/>
        <w:ind w:left="0"/>
        <w:jc w:val="both"/>
        <w:rPr>
          <w:rFonts w:ascii="Arial" w:hAnsi="Arial" w:cs="Arial"/>
          <w:sz w:val="24"/>
          <w:szCs w:val="24"/>
        </w:rPr>
      </w:pPr>
      <w:r w:rsidRPr="00FB1142">
        <w:rPr>
          <w:rFonts w:ascii="Arial" w:hAnsi="Arial" w:cs="Arial"/>
          <w:sz w:val="24"/>
          <w:szCs w:val="24"/>
        </w:rPr>
        <w:t>1</w:t>
      </w:r>
      <w:r w:rsidR="00FA3F6D" w:rsidRPr="00FB1142">
        <w:rPr>
          <w:rFonts w:ascii="Arial" w:hAnsi="Arial" w:cs="Arial"/>
          <w:sz w:val="24"/>
          <w:szCs w:val="24"/>
        </w:rPr>
        <w:t>)  пункт 1 изложить в новой редакции</w:t>
      </w:r>
      <w:r w:rsidR="003A2858" w:rsidRPr="00FB1142">
        <w:rPr>
          <w:rFonts w:ascii="Arial" w:hAnsi="Arial" w:cs="Arial"/>
          <w:sz w:val="24"/>
          <w:szCs w:val="24"/>
        </w:rPr>
        <w:t>:</w:t>
      </w:r>
      <w:r w:rsidR="00FA3F6D" w:rsidRPr="00FB1142">
        <w:rPr>
          <w:rFonts w:ascii="Arial" w:hAnsi="Arial" w:cs="Arial"/>
          <w:sz w:val="24"/>
          <w:szCs w:val="24"/>
        </w:rPr>
        <w:t xml:space="preserve"> </w:t>
      </w:r>
    </w:p>
    <w:p w:rsidR="00FA3F6D" w:rsidRPr="00FB1142" w:rsidRDefault="003A2858" w:rsidP="00F77132">
      <w:pPr>
        <w:pStyle w:val="a3"/>
        <w:autoSpaceDE w:val="0"/>
        <w:autoSpaceDN w:val="0"/>
        <w:adjustRightInd w:val="0"/>
        <w:spacing w:after="0" w:line="240" w:lineRule="auto"/>
        <w:ind w:left="0"/>
        <w:jc w:val="both"/>
        <w:rPr>
          <w:rFonts w:ascii="Arial" w:hAnsi="Arial" w:cs="Arial"/>
          <w:sz w:val="24"/>
          <w:szCs w:val="24"/>
        </w:rPr>
      </w:pPr>
      <w:r w:rsidRPr="00FB1142">
        <w:rPr>
          <w:rFonts w:ascii="Arial" w:hAnsi="Arial" w:cs="Arial"/>
          <w:sz w:val="24"/>
          <w:szCs w:val="24"/>
        </w:rPr>
        <w:t xml:space="preserve">«1. </w:t>
      </w:r>
      <w:r w:rsidR="009E6B00" w:rsidRPr="00FB1142">
        <w:rPr>
          <w:rFonts w:ascii="Arial" w:hAnsi="Arial" w:cs="Arial"/>
          <w:sz w:val="24"/>
          <w:szCs w:val="24"/>
        </w:rPr>
        <w:t xml:space="preserve">Утвердить порядок формирования муниципальной общественной комиссии по развитию городской (сельской) среды </w:t>
      </w:r>
      <w:proofErr w:type="gramStart"/>
      <w:r w:rsidR="009E6B00" w:rsidRPr="00FB1142">
        <w:rPr>
          <w:rFonts w:ascii="Arial" w:hAnsi="Arial" w:cs="Arial"/>
          <w:sz w:val="24"/>
          <w:szCs w:val="24"/>
        </w:rPr>
        <w:t>согласно приложения</w:t>
      </w:r>
      <w:proofErr w:type="gramEnd"/>
      <w:r w:rsidR="009E6B00" w:rsidRPr="00FB1142">
        <w:rPr>
          <w:rFonts w:ascii="Arial" w:hAnsi="Arial" w:cs="Arial"/>
          <w:sz w:val="24"/>
          <w:szCs w:val="24"/>
        </w:rPr>
        <w:t xml:space="preserve"> №1</w:t>
      </w:r>
      <w:r w:rsidR="00C44334" w:rsidRPr="00FB1142">
        <w:rPr>
          <w:rFonts w:ascii="Arial" w:hAnsi="Arial" w:cs="Arial"/>
          <w:sz w:val="24"/>
          <w:szCs w:val="24"/>
        </w:rPr>
        <w:t>.</w:t>
      </w:r>
      <w:r w:rsidR="00FA3F6D" w:rsidRPr="00FB1142">
        <w:rPr>
          <w:rFonts w:ascii="Arial" w:hAnsi="Arial" w:cs="Arial"/>
          <w:sz w:val="24"/>
          <w:szCs w:val="24"/>
        </w:rPr>
        <w:t>»;</w:t>
      </w:r>
    </w:p>
    <w:p w:rsidR="00097BE2" w:rsidRPr="00FB1142" w:rsidRDefault="009E6B00" w:rsidP="00F77132">
      <w:pPr>
        <w:pStyle w:val="a3"/>
        <w:tabs>
          <w:tab w:val="left" w:pos="284"/>
        </w:tabs>
        <w:autoSpaceDE w:val="0"/>
        <w:autoSpaceDN w:val="0"/>
        <w:adjustRightInd w:val="0"/>
        <w:spacing w:after="0" w:line="240" w:lineRule="auto"/>
        <w:ind w:left="0"/>
        <w:jc w:val="both"/>
        <w:rPr>
          <w:rFonts w:ascii="Arial" w:hAnsi="Arial" w:cs="Arial"/>
          <w:bCs/>
          <w:sz w:val="24"/>
          <w:szCs w:val="24"/>
        </w:rPr>
      </w:pPr>
      <w:r w:rsidRPr="00FB1142">
        <w:rPr>
          <w:rFonts w:ascii="Arial" w:hAnsi="Arial" w:cs="Arial"/>
          <w:sz w:val="24"/>
          <w:szCs w:val="24"/>
        </w:rPr>
        <w:t>2</w:t>
      </w:r>
      <w:r w:rsidR="00FA3F6D" w:rsidRPr="00FB1142">
        <w:rPr>
          <w:rFonts w:ascii="Arial" w:hAnsi="Arial" w:cs="Arial"/>
          <w:sz w:val="24"/>
          <w:szCs w:val="24"/>
        </w:rPr>
        <w:t xml:space="preserve">) </w:t>
      </w:r>
      <w:r w:rsidR="005F469E" w:rsidRPr="00FB1142">
        <w:rPr>
          <w:rFonts w:ascii="Arial" w:hAnsi="Arial" w:cs="Arial"/>
          <w:sz w:val="24"/>
          <w:szCs w:val="24"/>
        </w:rPr>
        <w:t>приложение</w:t>
      </w:r>
      <w:r w:rsidR="00F77132" w:rsidRPr="00FB1142">
        <w:rPr>
          <w:rFonts w:ascii="Arial" w:hAnsi="Arial" w:cs="Arial"/>
          <w:sz w:val="24"/>
          <w:szCs w:val="24"/>
        </w:rPr>
        <w:t xml:space="preserve"> № 1</w:t>
      </w:r>
      <w:r w:rsidR="005F469E" w:rsidRPr="00FB1142">
        <w:rPr>
          <w:rFonts w:ascii="Arial" w:hAnsi="Arial" w:cs="Arial"/>
          <w:sz w:val="24"/>
          <w:szCs w:val="24"/>
        </w:rPr>
        <w:t xml:space="preserve"> к постановлению </w:t>
      </w:r>
      <w:r w:rsidRPr="00FB1142">
        <w:rPr>
          <w:rFonts w:ascii="Arial" w:hAnsi="Arial" w:cs="Arial"/>
          <w:sz w:val="24"/>
          <w:szCs w:val="24"/>
        </w:rPr>
        <w:t xml:space="preserve">«Об общественной комиссии по развитию городской (сельской) среды»  </w:t>
      </w:r>
      <w:r w:rsidR="00097BE2" w:rsidRPr="00FB1142">
        <w:rPr>
          <w:rFonts w:ascii="Arial" w:hAnsi="Arial" w:cs="Arial"/>
          <w:sz w:val="24"/>
          <w:szCs w:val="24"/>
        </w:rPr>
        <w:t>изложить в новой редакции</w:t>
      </w:r>
      <w:r w:rsidR="00601598" w:rsidRPr="00FB1142">
        <w:rPr>
          <w:rFonts w:ascii="Arial" w:hAnsi="Arial" w:cs="Arial"/>
          <w:sz w:val="24"/>
          <w:szCs w:val="24"/>
        </w:rPr>
        <w:t>, согласно приложению</w:t>
      </w:r>
      <w:r w:rsidR="00E60B2E" w:rsidRPr="00FB1142">
        <w:rPr>
          <w:rFonts w:ascii="Arial" w:hAnsi="Arial" w:cs="Arial"/>
          <w:sz w:val="24"/>
          <w:szCs w:val="24"/>
        </w:rPr>
        <w:t xml:space="preserve"> № 1</w:t>
      </w:r>
      <w:r w:rsidR="005F469E" w:rsidRPr="00FB1142">
        <w:rPr>
          <w:rFonts w:ascii="Arial" w:hAnsi="Arial" w:cs="Arial"/>
          <w:sz w:val="24"/>
          <w:szCs w:val="24"/>
        </w:rPr>
        <w:t xml:space="preserve"> к настоящему постановлению.</w:t>
      </w:r>
    </w:p>
    <w:p w:rsidR="00E60B2E" w:rsidRPr="00FB1142" w:rsidRDefault="00642083" w:rsidP="00097BE2">
      <w:pPr>
        <w:tabs>
          <w:tab w:val="left" w:pos="1134"/>
        </w:tabs>
        <w:autoSpaceDE w:val="0"/>
        <w:autoSpaceDN w:val="0"/>
        <w:adjustRightInd w:val="0"/>
        <w:spacing w:after="0" w:line="240" w:lineRule="auto"/>
        <w:jc w:val="both"/>
        <w:rPr>
          <w:rFonts w:ascii="Arial" w:hAnsi="Arial" w:cs="Arial"/>
          <w:bCs/>
          <w:sz w:val="24"/>
          <w:szCs w:val="24"/>
        </w:rPr>
      </w:pPr>
      <w:r w:rsidRPr="00FB1142">
        <w:rPr>
          <w:rFonts w:ascii="Arial" w:hAnsi="Arial" w:cs="Arial"/>
          <w:bCs/>
          <w:sz w:val="24"/>
          <w:szCs w:val="24"/>
        </w:rPr>
        <w:t xml:space="preserve">2. </w:t>
      </w:r>
      <w:proofErr w:type="gramStart"/>
      <w:r w:rsidR="00E60B2E" w:rsidRPr="00FB1142">
        <w:rPr>
          <w:rFonts w:ascii="Arial" w:hAnsi="Arial" w:cs="Arial"/>
          <w:bCs/>
          <w:sz w:val="24"/>
          <w:szCs w:val="24"/>
        </w:rPr>
        <w:t>Контроль за</w:t>
      </w:r>
      <w:proofErr w:type="gramEnd"/>
      <w:r w:rsidR="00E60B2E" w:rsidRPr="00FB1142">
        <w:rPr>
          <w:rFonts w:ascii="Arial" w:hAnsi="Arial" w:cs="Arial"/>
          <w:bCs/>
          <w:sz w:val="24"/>
          <w:szCs w:val="24"/>
        </w:rPr>
        <w:t xml:space="preserve"> выполнением настоящего постановления оставляю за собой. </w:t>
      </w:r>
    </w:p>
    <w:p w:rsidR="001E6144" w:rsidRPr="00FB1142" w:rsidRDefault="00E60B2E" w:rsidP="00FB1142">
      <w:pPr>
        <w:autoSpaceDE w:val="0"/>
        <w:autoSpaceDN w:val="0"/>
        <w:adjustRightInd w:val="0"/>
        <w:spacing w:after="0" w:line="240" w:lineRule="auto"/>
        <w:jc w:val="both"/>
        <w:rPr>
          <w:rFonts w:ascii="Arial" w:hAnsi="Arial" w:cs="Arial"/>
          <w:bCs/>
          <w:sz w:val="24"/>
          <w:szCs w:val="24"/>
        </w:rPr>
      </w:pPr>
      <w:r w:rsidRPr="00FB1142">
        <w:rPr>
          <w:rFonts w:ascii="Arial" w:hAnsi="Arial" w:cs="Arial"/>
          <w:bCs/>
          <w:sz w:val="24"/>
          <w:szCs w:val="24"/>
        </w:rPr>
        <w:t>3. Постановление вступает в силу после официального опубликования в информационном издании «</w:t>
      </w:r>
      <w:proofErr w:type="spellStart"/>
      <w:r w:rsidRPr="00FB1142">
        <w:rPr>
          <w:rFonts w:ascii="Arial" w:hAnsi="Arial" w:cs="Arial"/>
          <w:bCs/>
          <w:sz w:val="24"/>
          <w:szCs w:val="24"/>
        </w:rPr>
        <w:t>Подтёсовский</w:t>
      </w:r>
      <w:proofErr w:type="spellEnd"/>
      <w:r w:rsidRPr="00FB1142">
        <w:rPr>
          <w:rFonts w:ascii="Arial" w:hAnsi="Arial" w:cs="Arial"/>
          <w:bCs/>
          <w:sz w:val="24"/>
          <w:szCs w:val="24"/>
        </w:rPr>
        <w:t xml:space="preserve"> Вестник» и подлежит размещению на официальном сайте п.   Подтесово Енисейского района в сети Интернет – </w:t>
      </w:r>
      <w:proofErr w:type="spellStart"/>
      <w:r w:rsidRPr="00FB1142">
        <w:rPr>
          <w:rFonts w:ascii="Arial" w:hAnsi="Arial" w:cs="Arial"/>
          <w:bCs/>
          <w:sz w:val="24"/>
          <w:szCs w:val="24"/>
        </w:rPr>
        <w:t>подтесово</w:t>
      </w:r>
      <w:proofErr w:type="gramStart"/>
      <w:r w:rsidRPr="00FB1142">
        <w:rPr>
          <w:rFonts w:ascii="Arial" w:hAnsi="Arial" w:cs="Arial"/>
          <w:bCs/>
          <w:sz w:val="24"/>
          <w:szCs w:val="24"/>
        </w:rPr>
        <w:t>.р</w:t>
      </w:r>
      <w:proofErr w:type="gramEnd"/>
      <w:r w:rsidRPr="00FB1142">
        <w:rPr>
          <w:rFonts w:ascii="Arial" w:hAnsi="Arial" w:cs="Arial"/>
          <w:bCs/>
          <w:sz w:val="24"/>
          <w:szCs w:val="24"/>
        </w:rPr>
        <w:t>ф</w:t>
      </w:r>
      <w:proofErr w:type="spellEnd"/>
    </w:p>
    <w:p w:rsidR="00097BE2" w:rsidRPr="00FB1142" w:rsidRDefault="00097BE2" w:rsidP="00097BE2">
      <w:pPr>
        <w:autoSpaceDE w:val="0"/>
        <w:autoSpaceDN w:val="0"/>
        <w:adjustRightInd w:val="0"/>
        <w:spacing w:after="0" w:line="240" w:lineRule="auto"/>
        <w:ind w:firstLine="284"/>
        <w:jc w:val="both"/>
        <w:rPr>
          <w:rFonts w:ascii="Arial" w:hAnsi="Arial" w:cs="Arial"/>
          <w:bCs/>
          <w:sz w:val="24"/>
          <w:szCs w:val="24"/>
        </w:rPr>
      </w:pPr>
    </w:p>
    <w:p w:rsidR="006077ED" w:rsidRPr="00FB1142" w:rsidRDefault="004F447A" w:rsidP="00B37952">
      <w:pPr>
        <w:jc w:val="both"/>
        <w:rPr>
          <w:rFonts w:ascii="Arial" w:hAnsi="Arial" w:cs="Arial"/>
          <w:sz w:val="24"/>
          <w:szCs w:val="24"/>
        </w:rPr>
      </w:pPr>
      <w:r w:rsidRPr="00FB1142">
        <w:rPr>
          <w:rFonts w:ascii="Arial" w:hAnsi="Arial" w:cs="Arial"/>
          <w:sz w:val="24"/>
          <w:szCs w:val="24"/>
        </w:rPr>
        <w:t xml:space="preserve">Глава п. Подтесово                                                               </w:t>
      </w:r>
      <w:r w:rsidR="004A22C3" w:rsidRPr="00FB1142">
        <w:rPr>
          <w:rFonts w:ascii="Arial" w:hAnsi="Arial" w:cs="Arial"/>
          <w:sz w:val="24"/>
          <w:szCs w:val="24"/>
        </w:rPr>
        <w:t xml:space="preserve">      </w:t>
      </w:r>
      <w:r w:rsidR="00915208" w:rsidRPr="00FB1142">
        <w:rPr>
          <w:rFonts w:ascii="Arial" w:hAnsi="Arial" w:cs="Arial"/>
          <w:sz w:val="24"/>
          <w:szCs w:val="24"/>
        </w:rPr>
        <w:t xml:space="preserve"> </w:t>
      </w:r>
      <w:r w:rsidR="00FB1142">
        <w:rPr>
          <w:rFonts w:ascii="Arial" w:hAnsi="Arial" w:cs="Arial"/>
          <w:sz w:val="24"/>
          <w:szCs w:val="24"/>
        </w:rPr>
        <w:t xml:space="preserve">           </w:t>
      </w:r>
      <w:r w:rsidR="00915208" w:rsidRPr="00FB1142">
        <w:rPr>
          <w:rFonts w:ascii="Arial" w:hAnsi="Arial" w:cs="Arial"/>
          <w:sz w:val="24"/>
          <w:szCs w:val="24"/>
        </w:rPr>
        <w:t xml:space="preserve">  А.М.Лейбович</w:t>
      </w:r>
    </w:p>
    <w:p w:rsidR="00B37952" w:rsidRPr="00FB1142" w:rsidRDefault="00B37952" w:rsidP="00B37952">
      <w:pPr>
        <w:jc w:val="both"/>
        <w:rPr>
          <w:rFonts w:ascii="Arial" w:hAnsi="Arial" w:cs="Arial"/>
          <w:sz w:val="24"/>
          <w:szCs w:val="24"/>
        </w:rPr>
      </w:pPr>
    </w:p>
    <w:p w:rsidR="009E6B00" w:rsidRPr="00FB1142" w:rsidRDefault="009E6B00" w:rsidP="00097BE2">
      <w:pPr>
        <w:spacing w:after="0" w:line="240" w:lineRule="auto"/>
        <w:ind w:firstLine="284"/>
        <w:jc w:val="right"/>
        <w:rPr>
          <w:rFonts w:ascii="Arial" w:eastAsia="Calibri" w:hAnsi="Arial" w:cs="Arial"/>
          <w:sz w:val="24"/>
          <w:szCs w:val="24"/>
          <w:lang w:eastAsia="en-US"/>
        </w:rPr>
      </w:pPr>
    </w:p>
    <w:p w:rsidR="009E6B00" w:rsidRPr="00FB1142" w:rsidRDefault="009E6B00"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FB1142" w:rsidRDefault="00FB1142" w:rsidP="00097BE2">
      <w:pPr>
        <w:spacing w:after="0" w:line="240" w:lineRule="auto"/>
        <w:ind w:firstLine="284"/>
        <w:jc w:val="right"/>
        <w:rPr>
          <w:rFonts w:ascii="Arial" w:eastAsia="Calibri" w:hAnsi="Arial" w:cs="Arial"/>
          <w:sz w:val="24"/>
          <w:szCs w:val="24"/>
          <w:lang w:eastAsia="en-US"/>
        </w:rPr>
      </w:pPr>
    </w:p>
    <w:p w:rsidR="00555FAA" w:rsidRPr="00FB1142" w:rsidRDefault="00555FAA" w:rsidP="00097BE2">
      <w:pPr>
        <w:spacing w:after="0" w:line="240" w:lineRule="auto"/>
        <w:ind w:firstLine="284"/>
        <w:jc w:val="right"/>
        <w:rPr>
          <w:rFonts w:ascii="Arial" w:eastAsia="Calibri" w:hAnsi="Arial" w:cs="Arial"/>
          <w:sz w:val="24"/>
          <w:szCs w:val="24"/>
          <w:lang w:eastAsia="en-US"/>
        </w:rPr>
      </w:pPr>
      <w:bookmarkStart w:id="0" w:name="_GoBack"/>
      <w:bookmarkEnd w:id="0"/>
      <w:r w:rsidRPr="00FB1142">
        <w:rPr>
          <w:rFonts w:ascii="Arial" w:eastAsia="Calibri" w:hAnsi="Arial" w:cs="Arial"/>
          <w:sz w:val="24"/>
          <w:szCs w:val="24"/>
          <w:lang w:eastAsia="en-US"/>
        </w:rPr>
        <w:lastRenderedPageBreak/>
        <w:t xml:space="preserve">Приложение № 1 </w:t>
      </w:r>
    </w:p>
    <w:p w:rsidR="00555FAA" w:rsidRPr="00FB1142" w:rsidRDefault="00F77132" w:rsidP="00097BE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к П</w:t>
      </w:r>
      <w:r w:rsidR="00555FAA" w:rsidRPr="00FB1142">
        <w:rPr>
          <w:rFonts w:ascii="Arial" w:eastAsia="Calibri" w:hAnsi="Arial" w:cs="Arial"/>
          <w:sz w:val="24"/>
          <w:szCs w:val="24"/>
          <w:lang w:eastAsia="en-US"/>
        </w:rPr>
        <w:t>остановлению</w:t>
      </w:r>
      <w:r w:rsidRPr="00FB1142">
        <w:rPr>
          <w:rFonts w:ascii="Arial" w:eastAsia="Calibri" w:hAnsi="Arial" w:cs="Arial"/>
          <w:sz w:val="24"/>
          <w:szCs w:val="24"/>
          <w:lang w:eastAsia="en-US"/>
        </w:rPr>
        <w:t xml:space="preserve"> А</w:t>
      </w:r>
      <w:r w:rsidR="00555FAA" w:rsidRPr="00FB1142">
        <w:rPr>
          <w:rFonts w:ascii="Arial" w:eastAsia="Calibri" w:hAnsi="Arial" w:cs="Arial"/>
          <w:sz w:val="24"/>
          <w:szCs w:val="24"/>
          <w:lang w:eastAsia="en-US"/>
        </w:rPr>
        <w:t>дминистрации п. Подтесово</w:t>
      </w:r>
    </w:p>
    <w:p w:rsidR="00986F7E" w:rsidRPr="00FB1142" w:rsidRDefault="009E6B00" w:rsidP="00097BE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 10</w:t>
      </w:r>
      <w:r w:rsidR="00A95B70" w:rsidRPr="00FB1142">
        <w:rPr>
          <w:rFonts w:ascii="Arial" w:eastAsia="Calibri" w:hAnsi="Arial" w:cs="Arial"/>
          <w:sz w:val="24"/>
          <w:szCs w:val="24"/>
          <w:lang w:eastAsia="en-US"/>
        </w:rPr>
        <w:t xml:space="preserve">4-п </w:t>
      </w:r>
      <w:r w:rsidR="00555FAA" w:rsidRPr="00FB1142">
        <w:rPr>
          <w:rFonts w:ascii="Arial" w:eastAsia="Calibri" w:hAnsi="Arial" w:cs="Arial"/>
          <w:sz w:val="24"/>
          <w:szCs w:val="24"/>
          <w:lang w:eastAsia="en-US"/>
        </w:rPr>
        <w:t>от</w:t>
      </w:r>
      <w:r w:rsidR="006077ED" w:rsidRPr="00FB1142">
        <w:rPr>
          <w:rFonts w:ascii="Arial" w:eastAsia="Calibri" w:hAnsi="Arial" w:cs="Arial"/>
          <w:sz w:val="24"/>
          <w:szCs w:val="24"/>
          <w:lang w:eastAsia="en-US"/>
        </w:rPr>
        <w:t xml:space="preserve"> </w:t>
      </w:r>
      <w:r w:rsidRPr="00FB1142">
        <w:rPr>
          <w:rFonts w:ascii="Arial" w:eastAsia="Calibri" w:hAnsi="Arial" w:cs="Arial"/>
          <w:sz w:val="24"/>
          <w:szCs w:val="24"/>
          <w:lang w:eastAsia="en-US"/>
        </w:rPr>
        <w:t>28.09.</w:t>
      </w:r>
      <w:r w:rsidR="00A95B70" w:rsidRPr="00FB1142">
        <w:rPr>
          <w:rFonts w:ascii="Arial" w:eastAsia="Calibri" w:hAnsi="Arial" w:cs="Arial"/>
          <w:sz w:val="24"/>
          <w:szCs w:val="24"/>
          <w:lang w:eastAsia="en-US"/>
        </w:rPr>
        <w:t xml:space="preserve">2018 </w:t>
      </w:r>
      <w:r w:rsidR="00555FAA" w:rsidRPr="00FB1142">
        <w:rPr>
          <w:rFonts w:ascii="Arial" w:eastAsia="Calibri" w:hAnsi="Arial" w:cs="Arial"/>
          <w:sz w:val="24"/>
          <w:szCs w:val="24"/>
          <w:lang w:eastAsia="en-US"/>
        </w:rPr>
        <w:t xml:space="preserve">г. </w:t>
      </w:r>
    </w:p>
    <w:p w:rsidR="00F77132" w:rsidRPr="00FB1142" w:rsidRDefault="00F77132" w:rsidP="00F7713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 xml:space="preserve">     </w:t>
      </w:r>
    </w:p>
    <w:p w:rsidR="00F77132" w:rsidRPr="00FB1142" w:rsidRDefault="00F77132" w:rsidP="00F7713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 xml:space="preserve"> Приложение №1 </w:t>
      </w:r>
    </w:p>
    <w:p w:rsidR="00F77132" w:rsidRPr="00FB1142" w:rsidRDefault="00F77132" w:rsidP="00F7713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 xml:space="preserve">    к Постановлению Администрации </w:t>
      </w:r>
    </w:p>
    <w:p w:rsidR="00F77132" w:rsidRPr="00FB1142" w:rsidRDefault="00F77132" w:rsidP="00F77132">
      <w:pPr>
        <w:spacing w:after="0" w:line="240" w:lineRule="auto"/>
        <w:ind w:firstLine="284"/>
        <w:jc w:val="right"/>
        <w:rPr>
          <w:rFonts w:ascii="Arial" w:eastAsia="Calibri" w:hAnsi="Arial" w:cs="Arial"/>
          <w:sz w:val="24"/>
          <w:szCs w:val="24"/>
          <w:lang w:eastAsia="en-US"/>
        </w:rPr>
      </w:pPr>
      <w:r w:rsidRPr="00FB1142">
        <w:rPr>
          <w:rFonts w:ascii="Arial" w:eastAsia="Calibri" w:hAnsi="Arial" w:cs="Arial"/>
          <w:sz w:val="24"/>
          <w:szCs w:val="24"/>
          <w:lang w:eastAsia="en-US"/>
        </w:rPr>
        <w:t xml:space="preserve"> п. Подтесово  от 10.07.2017г. № 94-п</w:t>
      </w:r>
    </w:p>
    <w:p w:rsidR="00097BE2" w:rsidRPr="00FB1142" w:rsidRDefault="00097BE2" w:rsidP="009E6B00">
      <w:pPr>
        <w:spacing w:after="0" w:line="240" w:lineRule="auto"/>
        <w:ind w:firstLine="284"/>
        <w:jc w:val="center"/>
        <w:rPr>
          <w:rFonts w:ascii="Arial" w:eastAsia="Calibri" w:hAnsi="Arial" w:cs="Arial"/>
          <w:b/>
          <w:sz w:val="24"/>
          <w:szCs w:val="24"/>
          <w:lang w:eastAsia="en-US"/>
        </w:rPr>
      </w:pPr>
    </w:p>
    <w:p w:rsidR="009E6B00" w:rsidRPr="00FB1142" w:rsidRDefault="009E6B00" w:rsidP="00C06559">
      <w:pPr>
        <w:spacing w:after="0" w:line="240" w:lineRule="auto"/>
        <w:ind w:firstLine="284"/>
        <w:jc w:val="center"/>
        <w:rPr>
          <w:rFonts w:ascii="Arial" w:hAnsi="Arial" w:cs="Arial"/>
          <w:b/>
          <w:sz w:val="24"/>
          <w:szCs w:val="24"/>
        </w:rPr>
      </w:pPr>
      <w:r w:rsidRPr="00FB1142">
        <w:rPr>
          <w:rFonts w:ascii="Arial" w:hAnsi="Arial" w:cs="Arial"/>
          <w:b/>
          <w:sz w:val="24"/>
          <w:szCs w:val="24"/>
        </w:rPr>
        <w:t xml:space="preserve">Порядок </w:t>
      </w:r>
    </w:p>
    <w:p w:rsidR="009E6B00" w:rsidRPr="00FB1142" w:rsidRDefault="009E6B00" w:rsidP="00C06559">
      <w:pPr>
        <w:spacing w:after="0" w:line="240" w:lineRule="auto"/>
        <w:ind w:firstLine="284"/>
        <w:jc w:val="center"/>
        <w:rPr>
          <w:rFonts w:ascii="Arial" w:hAnsi="Arial" w:cs="Arial"/>
          <w:b/>
          <w:sz w:val="24"/>
          <w:szCs w:val="24"/>
        </w:rPr>
      </w:pPr>
      <w:r w:rsidRPr="00FB1142">
        <w:rPr>
          <w:rFonts w:ascii="Arial" w:hAnsi="Arial" w:cs="Arial"/>
          <w:b/>
          <w:sz w:val="24"/>
          <w:szCs w:val="24"/>
        </w:rPr>
        <w:t>формирования муниципальной общественной комиссии по развитию городской (сельской) среды</w:t>
      </w:r>
    </w:p>
    <w:p w:rsidR="00C06559" w:rsidRPr="00FB1142" w:rsidRDefault="00C06559" w:rsidP="00C06559">
      <w:pPr>
        <w:spacing w:after="0" w:line="240" w:lineRule="auto"/>
        <w:ind w:firstLine="284"/>
        <w:jc w:val="center"/>
        <w:rPr>
          <w:rFonts w:ascii="Arial" w:hAnsi="Arial" w:cs="Arial"/>
          <w:b/>
          <w:sz w:val="24"/>
          <w:szCs w:val="24"/>
        </w:rPr>
      </w:pP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1. </w:t>
      </w:r>
      <w:proofErr w:type="gramStart"/>
      <w:r w:rsidRPr="00FB1142">
        <w:rPr>
          <w:rFonts w:ascii="Arial" w:hAnsi="Arial" w:cs="Arial"/>
          <w:sz w:val="24"/>
          <w:szCs w:val="24"/>
        </w:rPr>
        <w:t>Муниципальная общественная комиссия по развитию городской (сельской) среды (далее - Комиссия) создается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благоустройства территорий муниципального образования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включения их в муниципальную программу формирования современной городской (сельской) среды на 2018-2022</w:t>
      </w:r>
      <w:proofErr w:type="gramEnd"/>
      <w:r w:rsidRPr="00FB1142">
        <w:rPr>
          <w:rFonts w:ascii="Arial" w:hAnsi="Arial" w:cs="Arial"/>
          <w:sz w:val="24"/>
          <w:szCs w:val="24"/>
        </w:rPr>
        <w:t xml:space="preserve"> годы (далее - муниципальная программа), а также  контроля ходом её реализации.</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2. Задачами Комиссии являются:</w:t>
      </w:r>
    </w:p>
    <w:p w:rsidR="009E6B00"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а) </w:t>
      </w:r>
      <w:r w:rsidR="009E6B00" w:rsidRPr="00FB1142">
        <w:rPr>
          <w:rFonts w:ascii="Arial" w:hAnsi="Arial" w:cs="Arial"/>
          <w:sz w:val="24"/>
          <w:szCs w:val="24"/>
        </w:rPr>
        <w:t xml:space="preserve">подведения </w:t>
      </w:r>
      <w:proofErr w:type="gramStart"/>
      <w:r w:rsidR="009E6B00" w:rsidRPr="00FB1142">
        <w:rPr>
          <w:rFonts w:ascii="Arial" w:hAnsi="Arial" w:cs="Arial"/>
          <w:sz w:val="24"/>
          <w:szCs w:val="24"/>
        </w:rPr>
        <w:t>итогов общественного обсуждения проекта муниципальной программы формирования современной</w:t>
      </w:r>
      <w:proofErr w:type="gramEnd"/>
      <w:r w:rsidR="009E6B00" w:rsidRPr="00FB1142">
        <w:rPr>
          <w:rFonts w:ascii="Arial" w:hAnsi="Arial" w:cs="Arial"/>
          <w:sz w:val="24"/>
          <w:szCs w:val="24"/>
        </w:rPr>
        <w:t xml:space="preserve"> городской (сельской) среды на 2018-2022 годы (внесения изменений в муниципальную программу);</w:t>
      </w:r>
    </w:p>
    <w:p w:rsidR="009E6B00"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б) </w:t>
      </w:r>
      <w:r w:rsidR="009E6B00" w:rsidRPr="00FB1142">
        <w:rPr>
          <w:rFonts w:ascii="Arial" w:hAnsi="Arial" w:cs="Arial"/>
          <w:sz w:val="24"/>
          <w:szCs w:val="24"/>
        </w:rPr>
        <w:t>обеспечение учета предложений заинтересованных лиц о включении дворовой территории, общественной территории в муниципальную программу;</w:t>
      </w:r>
    </w:p>
    <w:p w:rsidR="009E6B00"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в) </w:t>
      </w:r>
      <w:r w:rsidR="009E6B00" w:rsidRPr="00FB1142">
        <w:rPr>
          <w:rFonts w:ascii="Arial" w:hAnsi="Arial" w:cs="Arial"/>
          <w:sz w:val="24"/>
          <w:szCs w:val="24"/>
        </w:rPr>
        <w:t xml:space="preserve">проведения комиссионной оценки предложений заинтересованных лиц о </w:t>
      </w:r>
      <w:r w:rsidRPr="00FB1142">
        <w:rPr>
          <w:rFonts w:ascii="Arial" w:hAnsi="Arial" w:cs="Arial"/>
          <w:sz w:val="24"/>
          <w:szCs w:val="24"/>
        </w:rPr>
        <w:t xml:space="preserve">финансирование дворовых территории, </w:t>
      </w:r>
      <w:r w:rsidR="009E6B00" w:rsidRPr="00FB1142">
        <w:rPr>
          <w:rFonts w:ascii="Arial" w:hAnsi="Arial" w:cs="Arial"/>
          <w:sz w:val="24"/>
          <w:szCs w:val="24"/>
        </w:rPr>
        <w:t>включен</w:t>
      </w:r>
      <w:r w:rsidRPr="00FB1142">
        <w:rPr>
          <w:rFonts w:ascii="Arial" w:hAnsi="Arial" w:cs="Arial"/>
          <w:sz w:val="24"/>
          <w:szCs w:val="24"/>
        </w:rPr>
        <w:t>ных</w:t>
      </w:r>
      <w:r w:rsidR="009E6B00" w:rsidRPr="00FB1142">
        <w:rPr>
          <w:rFonts w:ascii="Arial" w:hAnsi="Arial" w:cs="Arial"/>
          <w:sz w:val="24"/>
          <w:szCs w:val="24"/>
        </w:rPr>
        <w:t xml:space="preserve"> в муниципальную программу;</w:t>
      </w:r>
    </w:p>
    <w:p w:rsidR="00C06559" w:rsidRPr="00FB1142" w:rsidRDefault="00C06559" w:rsidP="00A2277E">
      <w:pPr>
        <w:tabs>
          <w:tab w:val="left" w:pos="426"/>
          <w:tab w:val="left" w:pos="709"/>
        </w:tabs>
        <w:adjustRightInd w:val="0"/>
        <w:spacing w:after="0" w:line="240" w:lineRule="auto"/>
        <w:jc w:val="both"/>
        <w:rPr>
          <w:rFonts w:ascii="Arial" w:eastAsia="Calibri" w:hAnsi="Arial" w:cs="Arial"/>
          <w:sz w:val="24"/>
          <w:szCs w:val="24"/>
          <w:lang w:eastAsia="en-US"/>
        </w:rPr>
      </w:pPr>
      <w:r w:rsidRPr="00FB1142">
        <w:rPr>
          <w:rFonts w:ascii="Arial" w:eastAsia="Calibri" w:hAnsi="Arial" w:cs="Arial"/>
          <w:sz w:val="24"/>
          <w:szCs w:val="24"/>
          <w:lang w:eastAsia="en-US"/>
        </w:rPr>
        <w:t xml:space="preserve">   </w:t>
      </w:r>
      <w:r w:rsidR="00A2277E" w:rsidRPr="00FB1142">
        <w:rPr>
          <w:rFonts w:ascii="Arial" w:eastAsia="Calibri" w:hAnsi="Arial" w:cs="Arial"/>
          <w:sz w:val="24"/>
          <w:szCs w:val="24"/>
          <w:lang w:eastAsia="en-US"/>
        </w:rPr>
        <w:t>г</w:t>
      </w:r>
      <w:proofErr w:type="gramStart"/>
      <w:r w:rsidR="00A2277E" w:rsidRPr="00FB1142">
        <w:rPr>
          <w:rFonts w:ascii="Arial" w:eastAsia="Calibri" w:hAnsi="Arial" w:cs="Arial"/>
          <w:sz w:val="24"/>
          <w:szCs w:val="24"/>
          <w:lang w:eastAsia="en-US"/>
        </w:rPr>
        <w:t>)</w:t>
      </w:r>
      <w:r w:rsidRPr="00FB1142">
        <w:rPr>
          <w:rFonts w:ascii="Arial" w:eastAsia="Calibri" w:hAnsi="Arial" w:cs="Arial"/>
          <w:sz w:val="24"/>
          <w:szCs w:val="24"/>
          <w:lang w:eastAsia="en-US"/>
        </w:rPr>
        <w:t>п</w:t>
      </w:r>
      <w:proofErr w:type="gramEnd"/>
      <w:r w:rsidRPr="00FB1142">
        <w:rPr>
          <w:rFonts w:ascii="Arial" w:eastAsia="Calibri" w:hAnsi="Arial" w:cs="Arial"/>
          <w:sz w:val="24"/>
          <w:szCs w:val="24"/>
          <w:lang w:eastAsia="en-US"/>
        </w:rPr>
        <w:t xml:space="preserve">роведение комиссионной оценки предложений жителей </w:t>
      </w:r>
      <w:r w:rsidRPr="00FB1142">
        <w:rPr>
          <w:rFonts w:ascii="Arial" w:eastAsia="Calibri" w:hAnsi="Arial" w:cs="Arial"/>
          <w:sz w:val="24"/>
          <w:szCs w:val="24"/>
          <w:lang w:eastAsia="en-US"/>
        </w:rPr>
        <w:br/>
        <w:t>о финансирование общественной (</w:t>
      </w:r>
      <w:proofErr w:type="spellStart"/>
      <w:r w:rsidRPr="00FB1142">
        <w:rPr>
          <w:rFonts w:ascii="Arial" w:eastAsia="Calibri" w:hAnsi="Arial" w:cs="Arial"/>
          <w:sz w:val="24"/>
          <w:szCs w:val="24"/>
          <w:lang w:eastAsia="en-US"/>
        </w:rPr>
        <w:t>ых</w:t>
      </w:r>
      <w:proofErr w:type="spellEnd"/>
      <w:r w:rsidRPr="00FB1142">
        <w:rPr>
          <w:rFonts w:ascii="Arial" w:eastAsia="Calibri" w:hAnsi="Arial" w:cs="Arial"/>
          <w:sz w:val="24"/>
          <w:szCs w:val="24"/>
          <w:lang w:eastAsia="en-US"/>
        </w:rPr>
        <w:t>) территории (</w:t>
      </w:r>
      <w:proofErr w:type="spellStart"/>
      <w:r w:rsidRPr="00FB1142">
        <w:rPr>
          <w:rFonts w:ascii="Arial" w:eastAsia="Calibri" w:hAnsi="Arial" w:cs="Arial"/>
          <w:sz w:val="24"/>
          <w:szCs w:val="24"/>
          <w:lang w:eastAsia="en-US"/>
        </w:rPr>
        <w:t>ий</w:t>
      </w:r>
      <w:proofErr w:type="spellEnd"/>
      <w:r w:rsidRPr="00FB1142">
        <w:rPr>
          <w:rFonts w:ascii="Arial" w:eastAsia="Calibri" w:hAnsi="Arial" w:cs="Arial"/>
          <w:sz w:val="24"/>
          <w:szCs w:val="24"/>
          <w:lang w:eastAsia="en-US"/>
        </w:rPr>
        <w:t>), включенной (</w:t>
      </w:r>
      <w:proofErr w:type="spellStart"/>
      <w:r w:rsidRPr="00FB1142">
        <w:rPr>
          <w:rFonts w:ascii="Arial" w:eastAsia="Calibri" w:hAnsi="Arial" w:cs="Arial"/>
          <w:sz w:val="24"/>
          <w:szCs w:val="24"/>
          <w:lang w:eastAsia="en-US"/>
        </w:rPr>
        <w:t>ых</w:t>
      </w:r>
      <w:proofErr w:type="spellEnd"/>
      <w:r w:rsidRPr="00FB1142">
        <w:rPr>
          <w:rFonts w:ascii="Arial" w:eastAsia="Calibri" w:hAnsi="Arial" w:cs="Arial"/>
          <w:sz w:val="24"/>
          <w:szCs w:val="24"/>
          <w:lang w:eastAsia="en-US"/>
        </w:rPr>
        <w:t xml:space="preserve">) </w:t>
      </w:r>
      <w:r w:rsidRPr="00FB1142">
        <w:rPr>
          <w:rFonts w:ascii="Arial" w:eastAsia="Calibri" w:hAnsi="Arial" w:cs="Arial"/>
          <w:sz w:val="24"/>
          <w:szCs w:val="24"/>
          <w:lang w:eastAsia="en-US"/>
        </w:rPr>
        <w:br/>
        <w:t xml:space="preserve">в муниципальную программу; </w:t>
      </w:r>
    </w:p>
    <w:p w:rsidR="00C06559" w:rsidRPr="00FB1142" w:rsidRDefault="00C06559" w:rsidP="00C06559">
      <w:pPr>
        <w:widowControl w:val="0"/>
        <w:tabs>
          <w:tab w:val="left" w:pos="284"/>
        </w:tabs>
        <w:autoSpaceDE w:val="0"/>
        <w:autoSpaceDN w:val="0"/>
        <w:spacing w:after="0" w:line="240" w:lineRule="auto"/>
        <w:jc w:val="both"/>
        <w:rPr>
          <w:rFonts w:ascii="Arial" w:eastAsia="Calibri" w:hAnsi="Arial" w:cs="Arial"/>
          <w:sz w:val="24"/>
          <w:szCs w:val="24"/>
          <w:lang w:eastAsia="en-US"/>
        </w:rPr>
      </w:pPr>
      <w:r w:rsidRPr="00FB1142">
        <w:rPr>
          <w:rFonts w:ascii="Arial" w:eastAsia="Calibri" w:hAnsi="Arial" w:cs="Arial"/>
          <w:sz w:val="24"/>
          <w:szCs w:val="24"/>
          <w:lang w:eastAsia="en-US"/>
        </w:rPr>
        <w:t xml:space="preserve">   д) обеспечение синхронизации выполнения работ в рамках муниципальной программы с реализуемыми в муниципальном образовании федеральными, региональными и муниципальными программами (планами) строительства (реконструкции, ремонта) объектов недвижимого имущества, программ </w:t>
      </w:r>
      <w:r w:rsidRPr="00FB1142">
        <w:rPr>
          <w:rFonts w:ascii="Arial" w:eastAsia="Calibri" w:hAnsi="Arial" w:cs="Arial"/>
          <w:sz w:val="24"/>
          <w:szCs w:val="24"/>
          <w:lang w:eastAsia="en-US"/>
        </w:rPr>
        <w:br/>
        <w:t>по ремонту и модернизации инженерных сетей и иных объектов, расположенных на соответствующей территории;</w:t>
      </w:r>
    </w:p>
    <w:p w:rsidR="009E6B00"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е) </w:t>
      </w:r>
      <w:r w:rsidR="009E6B00" w:rsidRPr="00FB1142">
        <w:rPr>
          <w:rFonts w:ascii="Arial" w:hAnsi="Arial" w:cs="Arial"/>
          <w:sz w:val="24"/>
          <w:szCs w:val="24"/>
        </w:rPr>
        <w:t xml:space="preserve">осуществления </w:t>
      </w:r>
      <w:proofErr w:type="gramStart"/>
      <w:r w:rsidR="009E6B00" w:rsidRPr="00FB1142">
        <w:rPr>
          <w:rFonts w:ascii="Arial" w:hAnsi="Arial" w:cs="Arial"/>
          <w:sz w:val="24"/>
          <w:szCs w:val="24"/>
        </w:rPr>
        <w:t>контроля за</w:t>
      </w:r>
      <w:proofErr w:type="gramEnd"/>
      <w:r w:rsidR="009E6B00" w:rsidRPr="00FB1142">
        <w:rPr>
          <w:rFonts w:ascii="Arial" w:hAnsi="Arial" w:cs="Arial"/>
          <w:sz w:val="24"/>
          <w:szCs w:val="24"/>
        </w:rPr>
        <w:t xml:space="preserve"> реализацией муниципальной программы после ее утверждения в установленном порядке</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3. Комиссия формируется главой муниципального образования.</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4. Комиссия состоит не менее чем из 15 человек</w:t>
      </w:r>
    </w:p>
    <w:p w:rsidR="009E6B00"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5. </w:t>
      </w:r>
      <w:r w:rsidR="009E6B00" w:rsidRPr="00FB1142">
        <w:rPr>
          <w:rFonts w:ascii="Arial" w:hAnsi="Arial" w:cs="Arial"/>
          <w:sz w:val="24"/>
          <w:szCs w:val="24"/>
        </w:rPr>
        <w:t>В состав Комиссии входят представители органов местного самоуправления, депутаты представительного органа муниципального образования, депутат районного Совета Депутатов, избранный от соответствующего избирательного округа (по согласованию), а также представители политических партий и движений, общес</w:t>
      </w:r>
      <w:r w:rsidRPr="00FB1142">
        <w:rPr>
          <w:rFonts w:ascii="Arial" w:hAnsi="Arial" w:cs="Arial"/>
          <w:sz w:val="24"/>
          <w:szCs w:val="24"/>
        </w:rPr>
        <w:t>твенных организаций и иных лиц. П</w:t>
      </w:r>
      <w:r w:rsidR="009E6B00" w:rsidRPr="00FB1142">
        <w:rPr>
          <w:rFonts w:ascii="Arial" w:hAnsi="Arial" w:cs="Arial"/>
          <w:sz w:val="24"/>
          <w:szCs w:val="24"/>
        </w:rPr>
        <w:t>ри этом представителей общественности в составе Комиссии не может быть менее 50% от его состава.</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В состав комиссии в обязательном порядке включается 3 независимых эксперта, имеющих знания и опыт работы в строительстве и жилищно-коммунальной сфере, благоустройстве, не являющими представителями органов </w:t>
      </w:r>
      <w:r w:rsidRPr="00FB1142">
        <w:rPr>
          <w:rFonts w:ascii="Arial" w:hAnsi="Arial" w:cs="Arial"/>
          <w:sz w:val="24"/>
          <w:szCs w:val="24"/>
        </w:rPr>
        <w:lastRenderedPageBreak/>
        <w:t xml:space="preserve">местного самоуправления и представителями муниципальных учреждений и предприятий. </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6. Руководство Комиссией осуществляет председатель, а в его отсутствие - заместитель председателя.</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7. Комиссия правомочна, если на заседании присутствует более половины от общего числа ее членов. Каждый член Комиссии имеет 1 голос.</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8. Решения Комиссии принимаются простым большинством голосов членов Комиссии, принявших участие в ее заседании. </w:t>
      </w:r>
    </w:p>
    <w:p w:rsidR="00C06559"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9. Функции Комиссии:</w:t>
      </w:r>
    </w:p>
    <w:p w:rsidR="00C06559"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а) рассматривает и формирует предложения об утверждении и (или) внесении изменений по итогам общественного обсуждения муниципальной программы;</w:t>
      </w:r>
    </w:p>
    <w:p w:rsidR="00C06559"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б) осуществляет отбор дворовых территорий многоквартирных домов </w:t>
      </w:r>
    </w:p>
    <w:p w:rsidR="00C06559"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в целях финансирования работ по благоустройству;</w:t>
      </w:r>
    </w:p>
    <w:p w:rsidR="00C06559"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в) осуществляет отбор общественной (</w:t>
      </w:r>
      <w:proofErr w:type="spellStart"/>
      <w:r w:rsidRPr="00FB1142">
        <w:rPr>
          <w:rFonts w:ascii="Arial" w:hAnsi="Arial" w:cs="Arial"/>
          <w:sz w:val="24"/>
          <w:szCs w:val="24"/>
        </w:rPr>
        <w:t>ых</w:t>
      </w:r>
      <w:proofErr w:type="spellEnd"/>
      <w:r w:rsidRPr="00FB1142">
        <w:rPr>
          <w:rFonts w:ascii="Arial" w:hAnsi="Arial" w:cs="Arial"/>
          <w:sz w:val="24"/>
          <w:szCs w:val="24"/>
        </w:rPr>
        <w:t>) территории (</w:t>
      </w:r>
      <w:proofErr w:type="spellStart"/>
      <w:r w:rsidRPr="00FB1142">
        <w:rPr>
          <w:rFonts w:ascii="Arial" w:hAnsi="Arial" w:cs="Arial"/>
          <w:sz w:val="24"/>
          <w:szCs w:val="24"/>
        </w:rPr>
        <w:t>ий</w:t>
      </w:r>
      <w:proofErr w:type="spellEnd"/>
      <w:r w:rsidRPr="00FB1142">
        <w:rPr>
          <w:rFonts w:ascii="Arial" w:hAnsi="Arial" w:cs="Arial"/>
          <w:sz w:val="24"/>
          <w:szCs w:val="24"/>
        </w:rPr>
        <w:t>) в целях финансирования работ по благоустройству;</w:t>
      </w:r>
    </w:p>
    <w:p w:rsidR="00A148F8" w:rsidRPr="00FB1142" w:rsidRDefault="00C06559"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г) формирует и утверждает с учетом обсуждения с представителями заинтересованных лиц </w:t>
      </w:r>
      <w:proofErr w:type="gramStart"/>
      <w:r w:rsidRPr="00FB1142">
        <w:rPr>
          <w:rFonts w:ascii="Arial" w:hAnsi="Arial" w:cs="Arial"/>
          <w:sz w:val="24"/>
          <w:szCs w:val="24"/>
        </w:rPr>
        <w:t>дизайн-проекты</w:t>
      </w:r>
      <w:proofErr w:type="gramEnd"/>
      <w:r w:rsidRPr="00FB1142">
        <w:rPr>
          <w:rFonts w:ascii="Arial" w:hAnsi="Arial" w:cs="Arial"/>
          <w:sz w:val="24"/>
          <w:szCs w:val="24"/>
        </w:rPr>
        <w:t xml:space="preserve"> благоустройства каждой дворовой территории, включенной в муниципальную программу,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w:t>
      </w:r>
    </w:p>
    <w:p w:rsidR="009E6B00" w:rsidRPr="00FB1142" w:rsidRDefault="00A148F8" w:rsidP="00C06559">
      <w:pPr>
        <w:spacing w:after="0" w:line="240" w:lineRule="auto"/>
        <w:ind w:firstLine="284"/>
        <w:jc w:val="both"/>
        <w:rPr>
          <w:rFonts w:ascii="Arial" w:hAnsi="Arial" w:cs="Arial"/>
          <w:sz w:val="24"/>
          <w:szCs w:val="24"/>
        </w:rPr>
      </w:pPr>
      <w:r w:rsidRPr="00FB1142">
        <w:rPr>
          <w:rFonts w:ascii="Arial" w:hAnsi="Arial" w:cs="Arial"/>
          <w:sz w:val="24"/>
          <w:szCs w:val="24"/>
        </w:rPr>
        <w:t xml:space="preserve"> </w:t>
      </w:r>
      <w:r w:rsidR="00C06559" w:rsidRPr="00FB1142">
        <w:rPr>
          <w:rFonts w:ascii="Arial" w:hAnsi="Arial" w:cs="Arial"/>
          <w:sz w:val="24"/>
          <w:szCs w:val="24"/>
        </w:rPr>
        <w:t>д</w:t>
      </w:r>
      <w:r w:rsidR="009E6B00" w:rsidRPr="00FB1142">
        <w:rPr>
          <w:rFonts w:ascii="Arial" w:hAnsi="Arial" w:cs="Arial"/>
          <w:sz w:val="24"/>
          <w:szCs w:val="24"/>
        </w:rPr>
        <w:t xml:space="preserve">) осуществляет </w:t>
      </w:r>
      <w:proofErr w:type="gramStart"/>
      <w:r w:rsidR="009E6B00" w:rsidRPr="00FB1142">
        <w:rPr>
          <w:rFonts w:ascii="Arial" w:hAnsi="Arial" w:cs="Arial"/>
          <w:sz w:val="24"/>
          <w:szCs w:val="24"/>
        </w:rPr>
        <w:t>контроль за</w:t>
      </w:r>
      <w:proofErr w:type="gramEnd"/>
      <w:r w:rsidR="009E6B00" w:rsidRPr="00FB1142">
        <w:rPr>
          <w:rFonts w:ascii="Arial" w:hAnsi="Arial" w:cs="Arial"/>
          <w:sz w:val="24"/>
          <w:szCs w:val="24"/>
        </w:rPr>
        <w:t xml:space="preserve"> ходом реализации муниципальной программы.</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10. 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 экземплярах, один из которых остается в Комиссии, другой передается в администрацию п. Подтесово.</w:t>
      </w:r>
    </w:p>
    <w:p w:rsidR="009E6B00" w:rsidRPr="00FB1142" w:rsidRDefault="009E6B00" w:rsidP="00C06559">
      <w:pPr>
        <w:spacing w:after="0" w:line="240" w:lineRule="auto"/>
        <w:ind w:firstLine="284"/>
        <w:jc w:val="both"/>
        <w:rPr>
          <w:rFonts w:ascii="Arial" w:hAnsi="Arial" w:cs="Arial"/>
          <w:sz w:val="24"/>
          <w:szCs w:val="24"/>
        </w:rPr>
      </w:pPr>
      <w:r w:rsidRPr="00FB1142">
        <w:rPr>
          <w:rFonts w:ascii="Arial" w:hAnsi="Arial" w:cs="Arial"/>
          <w:sz w:val="24"/>
          <w:szCs w:val="24"/>
        </w:rPr>
        <w:t>11. Решения комиссии размещаются на официальном сайте п. Подтесово в течение трех рабочих дней с момента подписания.</w:t>
      </w:r>
    </w:p>
    <w:p w:rsidR="009E6B00" w:rsidRPr="00FB1142" w:rsidRDefault="009E6B00" w:rsidP="009E6B00">
      <w:pPr>
        <w:ind w:firstLine="284"/>
        <w:jc w:val="both"/>
        <w:rPr>
          <w:rFonts w:ascii="Arial" w:hAnsi="Arial" w:cs="Arial"/>
          <w:sz w:val="24"/>
          <w:szCs w:val="24"/>
        </w:rPr>
      </w:pPr>
    </w:p>
    <w:sectPr w:rsidR="009E6B00" w:rsidRPr="00FB1142" w:rsidSect="00097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F8A"/>
    <w:multiLevelType w:val="hybridMultilevel"/>
    <w:tmpl w:val="D594503E"/>
    <w:lvl w:ilvl="0" w:tplc="37ECAE2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D44275E"/>
    <w:multiLevelType w:val="hybridMultilevel"/>
    <w:tmpl w:val="76981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20AA593C"/>
    <w:multiLevelType w:val="multilevel"/>
    <w:tmpl w:val="3656EA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F41AE5"/>
    <w:multiLevelType w:val="hybridMultilevel"/>
    <w:tmpl w:val="76981C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611F0"/>
    <w:multiLevelType w:val="hybridMultilevel"/>
    <w:tmpl w:val="9EAA7A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F83DA5"/>
    <w:multiLevelType w:val="multilevel"/>
    <w:tmpl w:val="61067DA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2981E73"/>
    <w:multiLevelType w:val="multilevel"/>
    <w:tmpl w:val="4EBE3E52"/>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6E267BB4"/>
    <w:multiLevelType w:val="multilevel"/>
    <w:tmpl w:val="90EC1C36"/>
    <w:lvl w:ilvl="0">
      <w:start w:val="4"/>
      <w:numFmt w:val="decimal"/>
      <w:lvlText w:val="%1."/>
      <w:lvlJc w:val="left"/>
      <w:pPr>
        <w:ind w:left="128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72BB3479"/>
    <w:multiLevelType w:val="multilevel"/>
    <w:tmpl w:val="DCB82136"/>
    <w:lvl w:ilvl="0">
      <w:start w:val="1"/>
      <w:numFmt w:val="decimal"/>
      <w:lvlText w:val="%1."/>
      <w:lvlJc w:val="left"/>
      <w:pPr>
        <w:ind w:left="1287" w:hanging="360"/>
      </w:pPr>
      <w:rPr>
        <w:rFonts w:ascii="Times New Roman" w:eastAsiaTheme="minorEastAsia"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769E6411"/>
    <w:multiLevelType w:val="multilevel"/>
    <w:tmpl w:val="0F20ADE0"/>
    <w:lvl w:ilvl="0">
      <w:start w:val="1"/>
      <w:numFmt w:val="decimal"/>
      <w:lvlText w:val="%1."/>
      <w:lvlJc w:val="left"/>
      <w:pPr>
        <w:ind w:left="1287" w:hanging="360"/>
      </w:pPr>
      <w:rPr>
        <w:rFonts w:cstheme="minorBidi"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33B5"/>
    <w:rsid w:val="00020F53"/>
    <w:rsid w:val="000220A0"/>
    <w:rsid w:val="000422EB"/>
    <w:rsid w:val="0004351D"/>
    <w:rsid w:val="00097BE2"/>
    <w:rsid w:val="00097EB4"/>
    <w:rsid w:val="000A3A26"/>
    <w:rsid w:val="001105D6"/>
    <w:rsid w:val="00123DBC"/>
    <w:rsid w:val="0016090E"/>
    <w:rsid w:val="001740E5"/>
    <w:rsid w:val="00182774"/>
    <w:rsid w:val="00190666"/>
    <w:rsid w:val="00197B27"/>
    <w:rsid w:val="001D2021"/>
    <w:rsid w:val="001E6144"/>
    <w:rsid w:val="0024175A"/>
    <w:rsid w:val="00243571"/>
    <w:rsid w:val="002A141D"/>
    <w:rsid w:val="003100BE"/>
    <w:rsid w:val="00322523"/>
    <w:rsid w:val="003335D4"/>
    <w:rsid w:val="003556FC"/>
    <w:rsid w:val="003A1E64"/>
    <w:rsid w:val="003A2858"/>
    <w:rsid w:val="003D0978"/>
    <w:rsid w:val="003E5698"/>
    <w:rsid w:val="00411EDD"/>
    <w:rsid w:val="004220B6"/>
    <w:rsid w:val="00435821"/>
    <w:rsid w:val="004451D2"/>
    <w:rsid w:val="0045008C"/>
    <w:rsid w:val="004A22C3"/>
    <w:rsid w:val="004B13FA"/>
    <w:rsid w:val="004C1650"/>
    <w:rsid w:val="004D7D96"/>
    <w:rsid w:val="004E0FD7"/>
    <w:rsid w:val="004F447A"/>
    <w:rsid w:val="00542D49"/>
    <w:rsid w:val="00552C5D"/>
    <w:rsid w:val="00555FAA"/>
    <w:rsid w:val="00585A1D"/>
    <w:rsid w:val="005972ED"/>
    <w:rsid w:val="005A3455"/>
    <w:rsid w:val="005F469E"/>
    <w:rsid w:val="005F7625"/>
    <w:rsid w:val="006010EF"/>
    <w:rsid w:val="00601598"/>
    <w:rsid w:val="006077ED"/>
    <w:rsid w:val="00642083"/>
    <w:rsid w:val="006569C0"/>
    <w:rsid w:val="00660531"/>
    <w:rsid w:val="00666AD3"/>
    <w:rsid w:val="006704A8"/>
    <w:rsid w:val="006871B8"/>
    <w:rsid w:val="006F6BEE"/>
    <w:rsid w:val="00711873"/>
    <w:rsid w:val="00761324"/>
    <w:rsid w:val="00764DEC"/>
    <w:rsid w:val="007967B3"/>
    <w:rsid w:val="007A7FE2"/>
    <w:rsid w:val="007D0CBD"/>
    <w:rsid w:val="008114F9"/>
    <w:rsid w:val="00814F98"/>
    <w:rsid w:val="0084524E"/>
    <w:rsid w:val="008818E1"/>
    <w:rsid w:val="008B466F"/>
    <w:rsid w:val="008B630E"/>
    <w:rsid w:val="008C133A"/>
    <w:rsid w:val="00901AF5"/>
    <w:rsid w:val="00903178"/>
    <w:rsid w:val="00915208"/>
    <w:rsid w:val="00936B4C"/>
    <w:rsid w:val="0094737B"/>
    <w:rsid w:val="00955097"/>
    <w:rsid w:val="00984A40"/>
    <w:rsid w:val="00986F7E"/>
    <w:rsid w:val="0099615C"/>
    <w:rsid w:val="009D6C2E"/>
    <w:rsid w:val="009E6B00"/>
    <w:rsid w:val="00A148F8"/>
    <w:rsid w:val="00A2277E"/>
    <w:rsid w:val="00A7786D"/>
    <w:rsid w:val="00A95B70"/>
    <w:rsid w:val="00A9635D"/>
    <w:rsid w:val="00B23D94"/>
    <w:rsid w:val="00B25DB5"/>
    <w:rsid w:val="00B37952"/>
    <w:rsid w:val="00B4348E"/>
    <w:rsid w:val="00B43899"/>
    <w:rsid w:val="00B653BA"/>
    <w:rsid w:val="00BA15AC"/>
    <w:rsid w:val="00C06559"/>
    <w:rsid w:val="00C44334"/>
    <w:rsid w:val="00C45E0A"/>
    <w:rsid w:val="00C56A30"/>
    <w:rsid w:val="00C60D40"/>
    <w:rsid w:val="00C637C6"/>
    <w:rsid w:val="00C733B5"/>
    <w:rsid w:val="00CD6BD7"/>
    <w:rsid w:val="00D27EDA"/>
    <w:rsid w:val="00D41022"/>
    <w:rsid w:val="00D47173"/>
    <w:rsid w:val="00D500AC"/>
    <w:rsid w:val="00D941AC"/>
    <w:rsid w:val="00D95CB4"/>
    <w:rsid w:val="00D97410"/>
    <w:rsid w:val="00D97DEF"/>
    <w:rsid w:val="00DF3FAA"/>
    <w:rsid w:val="00E60B2E"/>
    <w:rsid w:val="00E66962"/>
    <w:rsid w:val="00E73D4E"/>
    <w:rsid w:val="00E81560"/>
    <w:rsid w:val="00E822C1"/>
    <w:rsid w:val="00EA0F37"/>
    <w:rsid w:val="00EA2547"/>
    <w:rsid w:val="00ED061F"/>
    <w:rsid w:val="00F0606A"/>
    <w:rsid w:val="00F77132"/>
    <w:rsid w:val="00F84E61"/>
    <w:rsid w:val="00F9633C"/>
    <w:rsid w:val="00FA3B96"/>
    <w:rsid w:val="00FA3F6D"/>
    <w:rsid w:val="00FB1142"/>
    <w:rsid w:val="00FD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40"/>
    <w:pPr>
      <w:ind w:left="720"/>
      <w:contextualSpacing/>
    </w:pPr>
  </w:style>
  <w:style w:type="paragraph" w:styleId="a4">
    <w:name w:val="Body Text"/>
    <w:basedOn w:val="a"/>
    <w:link w:val="a5"/>
    <w:semiHidden/>
    <w:unhideWhenUsed/>
    <w:rsid w:val="0024175A"/>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24175A"/>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241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75A"/>
    <w:rPr>
      <w:rFonts w:ascii="Tahoma" w:hAnsi="Tahoma" w:cs="Tahoma"/>
      <w:sz w:val="16"/>
      <w:szCs w:val="16"/>
    </w:rPr>
  </w:style>
  <w:style w:type="paragraph" w:styleId="a8">
    <w:name w:val="No Spacing"/>
    <w:uiPriority w:val="1"/>
    <w:qFormat/>
    <w:rsid w:val="0024175A"/>
    <w:pPr>
      <w:spacing w:after="0" w:line="240" w:lineRule="auto"/>
    </w:pPr>
  </w:style>
  <w:style w:type="table" w:styleId="a9">
    <w:name w:val="Table Grid"/>
    <w:basedOn w:val="a1"/>
    <w:uiPriority w:val="59"/>
    <w:rsid w:val="00C56A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9"/>
    <w:uiPriority w:val="59"/>
    <w:rsid w:val="00656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4B1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5832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C8CD-9862-46EF-9B14-47286C56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3</Pages>
  <Words>962</Words>
  <Characters>5488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Наталья</cp:lastModifiedBy>
  <cp:revision>61</cp:revision>
  <cp:lastPrinted>2018-05-30T06:50:00Z</cp:lastPrinted>
  <dcterms:created xsi:type="dcterms:W3CDTF">2011-11-23T05:48:00Z</dcterms:created>
  <dcterms:modified xsi:type="dcterms:W3CDTF">2018-10-01T05:16:00Z</dcterms:modified>
</cp:coreProperties>
</file>