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</w:rPr>
        <w:t>Анализируя обращения граждан в Фонд капитального ремонта, можно сказать, что этот вопрос входит в число самых актуальных.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Приобретая недвижимость на вторичном рынке, люди не всегда требуют у предыдущего владельца справку об отсутствии задолженности за капитальный ремонт. И поэтому иногда удивляются, получив через месяц после покупки квартиры квитанцию, в которой их призывают оплатить многотысячный долг.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Региональный оператор разъясняет собственникам помещений в многоквартирных домах: задолженность по взносам на капитальный ремонт оплачивается собственником, являющимся таковым на данный момент. Долг числится за объектом недвижимости. Как только происходит смена владельца помещения, к новому собственнику переходит и обязательство по уплате взносов за капитальный ремонт.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Именно поэтому важно проверять задолженность до заключения сделки купли-продажи. К сожалению, покупатели часто пренебрегают этим правилом, ссылаясь на ст. 153 ЖК РФ, которая касается других услуг ЖКХ, когда новый владелец не несет ответственности за долги предыдущего. Ситуация по капитальному ремонту иная: новому хозяину придется платить по долгам. Эта обязанность закреплена ч. 3 ст. 158 ЖК РФ, согласно которой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Региональный оператор настоятельно рекомендует гражданам при приобретении в собственность помещения в многоквартирном доме убедиться в отсутствии задолженности за капитальный ремонт. 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Исключением являются случаи, когда квартира находилась в муниципальной или федеральной собственности и была приватизирована новым владельцем. Согласно Федеральному закону от 29.07.17 N 257 ФЗ «О внесении изменений в ЖК РФ» в ч. 3 ст. 158 ЖК РФ, задолженность по оплате взносов, не исполненная Российской Федерацией, субъектом РФ или муниципальным образованием, являющимся предыдущим собственником помещения в многоквартирном доме, к новому собственнику помещения не переходит. Государственный орган, на балансе которого до приватизации находилось жилье, в случае задолженности по взносам на капремонт должен сам оплатить ее, а не перекладывать эту обязанность на нового владельца помещения.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В случае, если новый собственник обнаружил задолженность предыдущего владельца - государственного органа - необходимо обратиться к региональному оператору с заявлением о перерасчёте, а обязанность по оплате взносов у него возникнет лишь с момента регистрации права собственности на приватизированное помещение.</w:t>
      </w:r>
    </w:p>
    <w:p w:rsidR="004D1ABC" w:rsidRDefault="004D1ABC" w:rsidP="004D1ABC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</w:rPr>
        <w:t>Во всех остальных случаях смены собственника, кроме приватизации, долги за капитальный ремонт переходят вместе с квартирой новому владельцу.</w:t>
      </w:r>
    </w:p>
    <w:p w:rsidR="00972701" w:rsidRDefault="00972701">
      <w:bookmarkStart w:id="0" w:name="_GoBack"/>
      <w:bookmarkEnd w:id="0"/>
    </w:p>
    <w:sectPr w:rsidR="0097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B7"/>
    <w:rsid w:val="004D1ABC"/>
    <w:rsid w:val="00744DB7"/>
    <w:rsid w:val="009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1011-CA56-46FA-B624-FBFC407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Наталия Владимировна</dc:creator>
  <cp:keywords/>
  <dc:description/>
  <cp:lastModifiedBy>Пастухова Наталия Владимировна</cp:lastModifiedBy>
  <cp:revision>2</cp:revision>
  <dcterms:created xsi:type="dcterms:W3CDTF">2018-05-18T07:56:00Z</dcterms:created>
  <dcterms:modified xsi:type="dcterms:W3CDTF">2018-05-18T07:56:00Z</dcterms:modified>
</cp:coreProperties>
</file>